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0"/>
      </w:tblGrid>
      <w:tr w:rsidR="00D30674" w:rsidRPr="00E9032D" w14:paraId="7B99BC23" w14:textId="77777777" w:rsidTr="679572E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D2B9256" w14:textId="77777777" w:rsidR="00D30674" w:rsidRPr="001D5F62" w:rsidRDefault="07A5BE87" w:rsidP="07A5BE87">
            <w:pPr>
              <w:rPr>
                <w:b/>
                <w:lang w:eastAsia="et-EE"/>
              </w:rPr>
            </w:pPr>
            <w:r w:rsidRPr="001D5F62">
              <w:rPr>
                <w:b/>
              </w:rPr>
              <w:t xml:space="preserve">UURIMISTÖÖ JÄTKUTAOTLUSE KAASKIRI </w:t>
            </w:r>
            <w:r w:rsidRPr="001D5F62">
              <w:rPr>
                <w:b/>
                <w:lang w:eastAsia="et-EE"/>
              </w:rPr>
              <w:t>KOOSKÕLASTUSE SAAMISEKS TARTU ÜLIKOOLI INIMUURINGUTE EETIKA KOMITEELT</w:t>
            </w:r>
          </w:p>
        </w:tc>
      </w:tr>
    </w:tbl>
    <w:p w14:paraId="53D3952E" w14:textId="77777777" w:rsidR="00355E2E" w:rsidRDefault="00355E2E" w:rsidP="00883CFA">
      <w:pPr>
        <w:rPr>
          <w:b/>
          <w:bCs/>
          <w:lang w:eastAsia="et-EE"/>
        </w:rPr>
      </w:pPr>
    </w:p>
    <w:p w14:paraId="770EF952" w14:textId="77777777" w:rsidR="003D57E8" w:rsidRDefault="07A5BE87" w:rsidP="07A5BE87">
      <w:pPr>
        <w:rPr>
          <w:b/>
          <w:bCs/>
          <w:lang w:eastAsia="et-EE"/>
        </w:rPr>
      </w:pPr>
      <w:r w:rsidRPr="07A5BE87">
        <w:rPr>
          <w:b/>
          <w:bCs/>
          <w:lang w:eastAsia="et-EE"/>
        </w:rPr>
        <w:t>1. PROJEKTI NIMETUS</w:t>
      </w:r>
    </w:p>
    <w:p w14:paraId="147FC969" w14:textId="77777777" w:rsidR="007C0A70" w:rsidRPr="00E9032D" w:rsidRDefault="07A5BE87" w:rsidP="07A5BE87">
      <w:pPr>
        <w:rPr>
          <w:lang w:eastAsia="et-EE"/>
        </w:rPr>
      </w:pPr>
      <w:r w:rsidRPr="07A5BE87">
        <w:rPr>
          <w:lang w:eastAsia="et-EE"/>
        </w:rPr>
        <w:t>Riigikaitse alase inimressursi kompleksuuring Kaitseväes</w:t>
      </w:r>
    </w:p>
    <w:p w14:paraId="055E761F" w14:textId="77777777" w:rsidR="00D30674" w:rsidRPr="003D57E8" w:rsidRDefault="07A5BE87" w:rsidP="07A5BE87">
      <w:pPr>
        <w:rPr>
          <w:b/>
          <w:bCs/>
          <w:lang w:eastAsia="et-EE"/>
        </w:rPr>
      </w:pPr>
      <w:r w:rsidRPr="07A5BE87">
        <w:rPr>
          <w:b/>
          <w:bCs/>
          <w:lang w:eastAsia="et-EE"/>
        </w:rPr>
        <w:t>2. VASTUTAV UURIJA</w:t>
      </w:r>
    </w:p>
    <w:p w14:paraId="13E646DA" w14:textId="67544FB0" w:rsidR="00355E2E" w:rsidRPr="00E9032D" w:rsidRDefault="000A3B54" w:rsidP="07A5BE87">
      <w:pPr>
        <w:pStyle w:val="NoSpacing"/>
        <w:rPr>
          <w:lang w:eastAsia="et-EE"/>
        </w:rPr>
      </w:pPr>
      <w:r>
        <w:t>ees</w:t>
      </w:r>
      <w:r w:rsidR="07A5BE87">
        <w:t xml:space="preserve">- ja perekonnanimi: </w:t>
      </w:r>
      <w:r w:rsidR="00DE3EBB">
        <w:t>Kadri Kallip</w:t>
      </w:r>
      <w:r w:rsidR="00355E2E">
        <w:br/>
      </w:r>
      <w:r>
        <w:t>töökoht</w:t>
      </w:r>
      <w:r w:rsidR="07A5BE87">
        <w:t>: Kaitseväe Akadeemia</w:t>
      </w:r>
      <w:r w:rsidR="00355E2E">
        <w:br/>
      </w:r>
      <w:r>
        <w:t xml:space="preserve">töökoha </w:t>
      </w:r>
      <w:r w:rsidR="07A5BE87">
        <w:t>aadress: Riia 12, Tartu 51013</w:t>
      </w:r>
      <w:r w:rsidR="00355E2E">
        <w:br/>
      </w:r>
    </w:p>
    <w:p w14:paraId="0438C688" w14:textId="77777777" w:rsidR="00FC0E07" w:rsidRPr="00DA3320" w:rsidRDefault="07A5BE87" w:rsidP="07A5BE87">
      <w:pPr>
        <w:pStyle w:val="NoSpacing"/>
        <w:rPr>
          <w:b/>
          <w:bCs/>
          <w:lang w:eastAsia="et-EE"/>
        </w:rPr>
      </w:pPr>
      <w:r w:rsidRPr="07A5BE87">
        <w:rPr>
          <w:b/>
          <w:bCs/>
          <w:lang w:eastAsia="et-EE"/>
        </w:rPr>
        <w:t>3. EETIKAKOMITEE POOLT VÄLJASTATUD KOOSKÕLASTUSTE NUMBRID</w:t>
      </w:r>
    </w:p>
    <w:p w14:paraId="1124FEC4" w14:textId="77777777" w:rsidR="00DA3320" w:rsidRDefault="00DA3320" w:rsidP="004E5149">
      <w:pPr>
        <w:pStyle w:val="NoSpacing"/>
        <w:rPr>
          <w:lang w:eastAsia="et-EE"/>
        </w:rPr>
      </w:pPr>
    </w:p>
    <w:p w14:paraId="534E50E3" w14:textId="77777777" w:rsidR="00DA3320" w:rsidRPr="00E9032D" w:rsidRDefault="07A5BE87" w:rsidP="07A5BE87">
      <w:pPr>
        <w:pStyle w:val="NoSpacing"/>
        <w:rPr>
          <w:lang w:eastAsia="et-EE"/>
        </w:rPr>
      </w:pPr>
      <w:r w:rsidRPr="07A5BE87">
        <w:rPr>
          <w:lang w:eastAsia="et-EE"/>
        </w:rPr>
        <w:t>Tartu Ülikooli inimuuringute eetika komitee luba nr 271/T-7 (19.06.2017).</w:t>
      </w:r>
    </w:p>
    <w:p w14:paraId="7E81EA54" w14:textId="77777777" w:rsidR="00535D13" w:rsidRDefault="07A5BE87" w:rsidP="07A5BE87">
      <w:pPr>
        <w:pStyle w:val="NoSpacing"/>
        <w:rPr>
          <w:lang w:eastAsia="et-EE"/>
        </w:rPr>
      </w:pPr>
      <w:r w:rsidRPr="07A5BE87">
        <w:rPr>
          <w:lang w:eastAsia="et-EE"/>
        </w:rPr>
        <w:t>Tartu Ülikooli inimuuringute eetika komitee luba nr 281/M-14 (16.04.2018).</w:t>
      </w:r>
    </w:p>
    <w:p w14:paraId="59079EDC" w14:textId="77777777" w:rsidR="000B0D55" w:rsidRDefault="07A5BE87" w:rsidP="07A5BE87">
      <w:pPr>
        <w:pStyle w:val="NoSpacing"/>
        <w:rPr>
          <w:lang w:eastAsia="et-EE"/>
        </w:rPr>
      </w:pPr>
      <w:r w:rsidRPr="07A5BE87">
        <w:rPr>
          <w:lang w:eastAsia="et-EE"/>
        </w:rPr>
        <w:t>Tartu Ülikooli inimuuringute eetika komitee luba nr 300/M-22 (20.01.2020).</w:t>
      </w:r>
    </w:p>
    <w:p w14:paraId="146651FD" w14:textId="77777777" w:rsidR="007F4AAF" w:rsidRDefault="07A5BE87" w:rsidP="07A5BE87">
      <w:pPr>
        <w:pStyle w:val="NoSpacing"/>
        <w:rPr>
          <w:lang w:eastAsia="et-EE"/>
        </w:rPr>
      </w:pPr>
      <w:r w:rsidRPr="07A5BE87">
        <w:rPr>
          <w:lang w:eastAsia="et-EE"/>
        </w:rPr>
        <w:t>Tartu Ülikooli inimuuringute eetika komitee luba nr 302/M-27 (16.03.2020).</w:t>
      </w:r>
    </w:p>
    <w:p w14:paraId="34641840" w14:textId="77777777" w:rsidR="007F4AAF" w:rsidRDefault="07A5BE87" w:rsidP="07A5BE87">
      <w:pPr>
        <w:pStyle w:val="NoSpacing"/>
        <w:rPr>
          <w:lang w:eastAsia="et-EE"/>
        </w:rPr>
      </w:pPr>
      <w:r w:rsidRPr="07A5BE87">
        <w:rPr>
          <w:lang w:eastAsia="et-EE"/>
        </w:rPr>
        <w:t>Tartu Ülikooli inimuuringute eetika komitee luba nr 307/M-20 (20.04.2020).</w:t>
      </w:r>
    </w:p>
    <w:p w14:paraId="7F0311B5" w14:textId="77777777" w:rsidR="00B27276" w:rsidRDefault="07A5BE87" w:rsidP="07A5BE87">
      <w:pPr>
        <w:pStyle w:val="NoSpacing"/>
        <w:rPr>
          <w:lang w:eastAsia="et-EE"/>
        </w:rPr>
      </w:pPr>
      <w:r w:rsidRPr="07A5BE87">
        <w:rPr>
          <w:lang w:eastAsia="et-EE"/>
        </w:rPr>
        <w:t>Tartu Ülikooli inimuuringute eetika komitee luba nr 319/M-12 (15.06.2020).</w:t>
      </w:r>
    </w:p>
    <w:p w14:paraId="33CB5161" w14:textId="77777777" w:rsidR="00973823" w:rsidRDefault="07A5BE87" w:rsidP="07A5BE87">
      <w:pPr>
        <w:pStyle w:val="NoSpacing"/>
        <w:rPr>
          <w:lang w:eastAsia="et-EE"/>
        </w:rPr>
      </w:pPr>
      <w:r w:rsidRPr="07A5BE87">
        <w:rPr>
          <w:lang w:eastAsia="et-EE"/>
        </w:rPr>
        <w:t>Tartu Ülikooli inimuuringute eetika komitee luba nr 323/M-22 (21.09.2020).</w:t>
      </w:r>
    </w:p>
    <w:p w14:paraId="19FDBD33" w14:textId="77777777" w:rsidR="00860A89" w:rsidRDefault="07A5BE87" w:rsidP="07A5BE87">
      <w:pPr>
        <w:pStyle w:val="NoSpacing"/>
        <w:rPr>
          <w:lang w:eastAsia="et-EE"/>
        </w:rPr>
      </w:pPr>
      <w:r w:rsidRPr="07A5BE87">
        <w:rPr>
          <w:lang w:eastAsia="et-EE"/>
        </w:rPr>
        <w:t>Tartu Ülikooli inimuuringute eetika komitee luba nr 327/M-13 (19.10.2020).</w:t>
      </w:r>
    </w:p>
    <w:p w14:paraId="36500187" w14:textId="77777777" w:rsidR="00E70AF4" w:rsidRDefault="07A5BE87" w:rsidP="07A5BE87">
      <w:pPr>
        <w:pStyle w:val="NoSpacing"/>
        <w:rPr>
          <w:lang w:eastAsia="et-EE"/>
        </w:rPr>
      </w:pPr>
      <w:r w:rsidRPr="07A5BE87">
        <w:rPr>
          <w:lang w:eastAsia="et-EE"/>
        </w:rPr>
        <w:t>Tartu Ülikooli inimuuringute eetika komitee luba nr 332/M-26 (21.12.2020).</w:t>
      </w:r>
    </w:p>
    <w:p w14:paraId="36577421" w14:textId="77777777" w:rsidR="00586D99" w:rsidRPr="007D2B13" w:rsidRDefault="07A5BE87" w:rsidP="07A5BE87">
      <w:pPr>
        <w:pStyle w:val="NoSpacing"/>
        <w:rPr>
          <w:lang w:eastAsia="et-EE"/>
        </w:rPr>
      </w:pPr>
      <w:r w:rsidRPr="07A5BE87">
        <w:rPr>
          <w:lang w:eastAsia="et-EE"/>
        </w:rPr>
        <w:t>Tartu Ülikooli inimuuringute eetika komitee luba nr 340/M-20 (19.04.2021).</w:t>
      </w:r>
    </w:p>
    <w:p w14:paraId="540EF8E5" w14:textId="77777777" w:rsidR="00586D99" w:rsidRDefault="07A5BE87" w:rsidP="07A5BE87">
      <w:pPr>
        <w:pStyle w:val="NoSpacing"/>
        <w:rPr>
          <w:lang w:eastAsia="et-EE"/>
        </w:rPr>
      </w:pPr>
      <w:r w:rsidRPr="07A5BE87">
        <w:rPr>
          <w:lang w:eastAsia="et-EE"/>
        </w:rPr>
        <w:t xml:space="preserve">Tartu Ülikooli inimuuringute eetika komitee luba nr </w:t>
      </w:r>
      <w:r>
        <w:t>352/M-18</w:t>
      </w:r>
      <w:r w:rsidRPr="07A5BE87">
        <w:rPr>
          <w:lang w:eastAsia="et-EE"/>
        </w:rPr>
        <w:t xml:space="preserve"> (15.11.2021).</w:t>
      </w:r>
    </w:p>
    <w:p w14:paraId="5D6F3A0A" w14:textId="77777777" w:rsidR="00586D99" w:rsidRDefault="07A5BE87" w:rsidP="07A5BE87">
      <w:pPr>
        <w:pStyle w:val="NoSpacing"/>
        <w:rPr>
          <w:lang w:eastAsia="et-EE"/>
        </w:rPr>
      </w:pPr>
      <w:r w:rsidRPr="07A5BE87">
        <w:rPr>
          <w:lang w:eastAsia="et-EE"/>
        </w:rPr>
        <w:t>Tartu Ülikooli inimuuringute eetika komitee luba nr 356/M-20 (20.12.2021).</w:t>
      </w:r>
    </w:p>
    <w:p w14:paraId="0F126B1A" w14:textId="0A6919D6" w:rsidR="00EB0ACA" w:rsidRDefault="07A5BE87" w:rsidP="07A5BE87">
      <w:pPr>
        <w:pStyle w:val="NoSpacing"/>
        <w:rPr>
          <w:lang w:eastAsia="et-EE"/>
        </w:rPr>
      </w:pPr>
      <w:r w:rsidRPr="07A5BE87">
        <w:rPr>
          <w:lang w:eastAsia="et-EE"/>
        </w:rPr>
        <w:t>Tartu Ülikooli inimuuringute eet</w:t>
      </w:r>
      <w:r w:rsidR="0098031B">
        <w:rPr>
          <w:lang w:eastAsia="et-EE"/>
        </w:rPr>
        <w:t>ika komitee luba nr 364/M-17 (16</w:t>
      </w:r>
      <w:r w:rsidRPr="07A5BE87">
        <w:rPr>
          <w:lang w:eastAsia="et-EE"/>
        </w:rPr>
        <w:t>.05.2022).</w:t>
      </w:r>
    </w:p>
    <w:p w14:paraId="4EDC4D72" w14:textId="1ABED6AD" w:rsidR="00886FF8" w:rsidRDefault="00886FF8" w:rsidP="00886FF8">
      <w:pPr>
        <w:pStyle w:val="NoSpacing"/>
        <w:rPr>
          <w:lang w:eastAsia="et-EE"/>
        </w:rPr>
      </w:pPr>
      <w:r w:rsidRPr="07A5BE87">
        <w:rPr>
          <w:lang w:eastAsia="et-EE"/>
        </w:rPr>
        <w:t>Tartu Ülikooli inimuur</w:t>
      </w:r>
      <w:r>
        <w:rPr>
          <w:lang w:eastAsia="et-EE"/>
        </w:rPr>
        <w:t>ingute eetika komitee luba nr 384/M-23 (20.11.2023</w:t>
      </w:r>
      <w:r w:rsidRPr="07A5BE87">
        <w:rPr>
          <w:lang w:eastAsia="et-EE"/>
        </w:rPr>
        <w:t>).</w:t>
      </w:r>
    </w:p>
    <w:p w14:paraId="28350BB3" w14:textId="0FD13C85" w:rsidR="002757A4" w:rsidRDefault="002757A4" w:rsidP="002757A4">
      <w:pPr>
        <w:pStyle w:val="NoSpacing"/>
        <w:rPr>
          <w:lang w:eastAsia="et-EE"/>
        </w:rPr>
      </w:pPr>
      <w:r w:rsidRPr="00956D19">
        <w:rPr>
          <w:lang w:eastAsia="et-EE"/>
        </w:rPr>
        <w:t>Tartu Ülikooli inimuuringute eet</w:t>
      </w:r>
      <w:r w:rsidR="0098031B">
        <w:rPr>
          <w:lang w:eastAsia="et-EE"/>
        </w:rPr>
        <w:t>ika komitee luba nr 387/M-9 (19.02</w:t>
      </w:r>
      <w:r w:rsidRPr="00956D19">
        <w:rPr>
          <w:lang w:eastAsia="et-EE"/>
        </w:rPr>
        <w:t>.2024).</w:t>
      </w:r>
    </w:p>
    <w:p w14:paraId="263E6FA2" w14:textId="77777777" w:rsidR="002757A4" w:rsidRDefault="002757A4" w:rsidP="00886FF8">
      <w:pPr>
        <w:pStyle w:val="NoSpacing"/>
        <w:rPr>
          <w:lang w:eastAsia="et-EE"/>
        </w:rPr>
      </w:pPr>
    </w:p>
    <w:p w14:paraId="298A326D" w14:textId="4408918B" w:rsidR="00FA2C92" w:rsidRDefault="00FA2C92" w:rsidP="552B01C9">
      <w:pPr>
        <w:pStyle w:val="NoSpacing"/>
        <w:rPr>
          <w:lang w:eastAsia="et-EE"/>
        </w:rPr>
      </w:pPr>
    </w:p>
    <w:p w14:paraId="35BD4BF3" w14:textId="77777777" w:rsidR="00DA3320" w:rsidRDefault="07A5BE87" w:rsidP="07A5BE87">
      <w:pPr>
        <w:pStyle w:val="NoSpacing"/>
        <w:spacing w:after="240"/>
        <w:rPr>
          <w:b/>
          <w:bCs/>
          <w:lang w:eastAsia="et-EE"/>
        </w:rPr>
      </w:pPr>
      <w:r w:rsidRPr="07A5BE87">
        <w:rPr>
          <w:b/>
          <w:bCs/>
          <w:lang w:eastAsia="et-EE"/>
        </w:rPr>
        <w:t>4. TEHTAVA MUUDATUSE SELGITUS</w:t>
      </w:r>
    </w:p>
    <w:p w14:paraId="16E14B2C" w14:textId="73DEA389" w:rsidR="000B320C" w:rsidRPr="00732225" w:rsidRDefault="07A5BE87" w:rsidP="07A5BE87">
      <w:pPr>
        <w:pStyle w:val="NoSpacing"/>
        <w:spacing w:after="240"/>
        <w:jc w:val="both"/>
        <w:rPr>
          <w:lang w:eastAsia="et-EE"/>
        </w:rPr>
      </w:pPr>
      <w:r w:rsidRPr="00732225">
        <w:rPr>
          <w:lang w:eastAsia="et-EE"/>
        </w:rPr>
        <w:t>Riigikaitse alase inimressursi kompleksuuring on igal aastal ajateenijate ja reservväelaste seas läbiviidav uuring. Ajateenijate küsitlus toimub igal aastal kahel korral teenistuse jooksul - teenistuse alguses ja lõpus.</w:t>
      </w:r>
      <w:r w:rsidR="000B320C" w:rsidRPr="00732225">
        <w:rPr>
          <w:lang w:eastAsia="et-EE"/>
        </w:rPr>
        <w:t xml:space="preserve"> Reservväelaste küsitlused viiakse läbi suurõppuste (nt Kevadtorm, SIIL jne) ja lisaõppekogunemiste (nt OKAS</w:t>
      </w:r>
      <w:r w:rsidR="009C567D" w:rsidRPr="00732225">
        <w:rPr>
          <w:lang w:eastAsia="et-EE"/>
        </w:rPr>
        <w:t xml:space="preserve"> jne</w:t>
      </w:r>
      <w:r w:rsidR="000B320C" w:rsidRPr="00732225">
        <w:rPr>
          <w:lang w:eastAsia="et-EE"/>
        </w:rPr>
        <w:t>) raames.</w:t>
      </w:r>
      <w:r w:rsidRPr="00732225">
        <w:rPr>
          <w:lang w:eastAsia="et-EE"/>
        </w:rPr>
        <w:t xml:space="preserve"> Käesoleva muudatuse sisuks on </w:t>
      </w:r>
      <w:r w:rsidR="002757A4" w:rsidRPr="00732225">
        <w:rPr>
          <w:lang w:eastAsia="et-EE"/>
        </w:rPr>
        <w:t>suur</w:t>
      </w:r>
      <w:r w:rsidR="000B320C" w:rsidRPr="00732225">
        <w:rPr>
          <w:lang w:eastAsia="et-EE"/>
        </w:rPr>
        <w:t xml:space="preserve">õppuste ankeet, mida on plaanis kasutada edaspidi </w:t>
      </w:r>
      <w:r w:rsidR="002757A4" w:rsidRPr="00732225">
        <w:rPr>
          <w:lang w:eastAsia="et-EE"/>
        </w:rPr>
        <w:t>suurõppustele</w:t>
      </w:r>
      <w:r w:rsidR="000B320C" w:rsidRPr="00732225">
        <w:rPr>
          <w:lang w:eastAsia="et-EE"/>
        </w:rPr>
        <w:t xml:space="preserve"> kutsutute küsitlemisel. </w:t>
      </w:r>
      <w:r w:rsidR="002757A4" w:rsidRPr="00732225">
        <w:rPr>
          <w:lang w:eastAsia="et-EE"/>
        </w:rPr>
        <w:t>Reservväelaste seas uuringu läbiviimisel ei ole m</w:t>
      </w:r>
      <w:r w:rsidR="00D21B4F" w:rsidRPr="00732225">
        <w:rPr>
          <w:lang w:eastAsia="et-EE"/>
        </w:rPr>
        <w:t xml:space="preserve">etodoloogilisi </w:t>
      </w:r>
      <w:r w:rsidR="005B2C4A" w:rsidRPr="00732225">
        <w:rPr>
          <w:lang w:eastAsia="et-EE"/>
        </w:rPr>
        <w:t>muudatusi</w:t>
      </w:r>
      <w:r w:rsidR="002757A4" w:rsidRPr="00732225">
        <w:rPr>
          <w:lang w:eastAsia="et-EE"/>
        </w:rPr>
        <w:t xml:space="preserve"> vahepeal</w:t>
      </w:r>
      <w:r w:rsidR="005B2C4A" w:rsidRPr="00732225">
        <w:rPr>
          <w:lang w:eastAsia="et-EE"/>
        </w:rPr>
        <w:t xml:space="preserve"> </w:t>
      </w:r>
      <w:r w:rsidR="002757A4" w:rsidRPr="00732225">
        <w:rPr>
          <w:lang w:eastAsia="et-EE"/>
        </w:rPr>
        <w:t>toimunud. Reservväelaste küsitlusi viiakse läbi veebi teel pärast õppuse toimumist, et vastajal oleks võimalik küsitlusele vastata endale sobival ajal.</w:t>
      </w:r>
    </w:p>
    <w:p w14:paraId="3F882368" w14:textId="1BFDEC1F" w:rsidR="00562A4B" w:rsidRPr="00732225" w:rsidRDefault="002757A4" w:rsidP="07A5BE87">
      <w:pPr>
        <w:pStyle w:val="NoSpacing"/>
        <w:spacing w:after="240"/>
        <w:jc w:val="both"/>
        <w:rPr>
          <w:lang w:eastAsia="et-EE"/>
        </w:rPr>
      </w:pPr>
      <w:r w:rsidRPr="00732225">
        <w:rPr>
          <w:lang w:eastAsia="et-EE"/>
        </w:rPr>
        <w:t xml:space="preserve">Reservväelastele mõeldud suurõppuste ankeet koosneb nii püsiosa kui ka </w:t>
      </w:r>
      <w:r w:rsidR="00D62A35" w:rsidRPr="00732225">
        <w:rPr>
          <w:lang w:eastAsia="et-EE"/>
        </w:rPr>
        <w:t>muutuva osa küsimuste</w:t>
      </w:r>
      <w:r w:rsidRPr="00732225">
        <w:rPr>
          <w:lang w:eastAsia="et-EE"/>
        </w:rPr>
        <w:t>st</w:t>
      </w:r>
      <w:r w:rsidR="00D62A35" w:rsidRPr="00732225">
        <w:rPr>
          <w:lang w:eastAsia="et-EE"/>
        </w:rPr>
        <w:t xml:space="preserve">. </w:t>
      </w:r>
      <w:r w:rsidRPr="00732225">
        <w:rPr>
          <w:lang w:eastAsia="et-EE"/>
        </w:rPr>
        <w:t>Põhiosa</w:t>
      </w:r>
      <w:r w:rsidR="07A5BE87" w:rsidRPr="00732225">
        <w:rPr>
          <w:lang w:eastAsia="et-EE"/>
        </w:rPr>
        <w:t xml:space="preserve"> sisaldab küsimusi sotsiaal-demograafiliste andmete, </w:t>
      </w:r>
      <w:r w:rsidR="00D21B4F" w:rsidRPr="00732225">
        <w:rPr>
          <w:lang w:eastAsia="et-EE"/>
        </w:rPr>
        <w:t xml:space="preserve">hoiakute, motivatsiooni </w:t>
      </w:r>
      <w:r w:rsidR="07A5BE87" w:rsidRPr="00732225">
        <w:rPr>
          <w:lang w:eastAsia="et-EE"/>
        </w:rPr>
        <w:t>ning</w:t>
      </w:r>
      <w:r w:rsidR="002A1429" w:rsidRPr="00732225">
        <w:rPr>
          <w:lang w:eastAsia="et-EE"/>
        </w:rPr>
        <w:t xml:space="preserve"> õppekogunemise osas</w:t>
      </w:r>
      <w:r w:rsidR="07A5BE87" w:rsidRPr="00732225">
        <w:rPr>
          <w:lang w:eastAsia="et-EE"/>
        </w:rPr>
        <w:t xml:space="preserve"> antud</w:t>
      </w:r>
      <w:r w:rsidRPr="00732225">
        <w:rPr>
          <w:lang w:eastAsia="et-EE"/>
        </w:rPr>
        <w:t xml:space="preserve"> hinnangute ja tagasiside kohta. Muutuva osa </w:t>
      </w:r>
      <w:r w:rsidR="07A5BE87" w:rsidRPr="00732225">
        <w:rPr>
          <w:lang w:eastAsia="et-EE"/>
        </w:rPr>
        <w:t xml:space="preserve"> teemad määratletakse</w:t>
      </w:r>
      <w:r w:rsidR="002A1429" w:rsidRPr="00732225">
        <w:rPr>
          <w:lang w:eastAsia="et-EE"/>
        </w:rPr>
        <w:t xml:space="preserve"> </w:t>
      </w:r>
      <w:r w:rsidRPr="00732225">
        <w:rPr>
          <w:lang w:eastAsia="et-EE"/>
        </w:rPr>
        <w:t xml:space="preserve">enne õppuse toimumist ning seal käsitletakse </w:t>
      </w:r>
      <w:r w:rsidR="00C67BA8" w:rsidRPr="00732225">
        <w:rPr>
          <w:lang w:eastAsia="et-EE"/>
        </w:rPr>
        <w:t xml:space="preserve">kaitseväe jaoks </w:t>
      </w:r>
      <w:r w:rsidRPr="00732225">
        <w:rPr>
          <w:lang w:eastAsia="et-EE"/>
        </w:rPr>
        <w:t>kõige aktuaalsemaid teemasid</w:t>
      </w:r>
      <w:r w:rsidR="00C67BA8" w:rsidRPr="00732225">
        <w:rPr>
          <w:lang w:eastAsia="et-EE"/>
        </w:rPr>
        <w:t xml:space="preserve">. </w:t>
      </w:r>
      <w:r w:rsidR="07A5BE87" w:rsidRPr="00732225">
        <w:rPr>
          <w:lang w:eastAsia="et-EE"/>
        </w:rPr>
        <w:t>Põhiosa</w:t>
      </w:r>
      <w:r w:rsidR="002A1429" w:rsidRPr="00732225">
        <w:rPr>
          <w:lang w:eastAsia="et-EE"/>
        </w:rPr>
        <w:t xml:space="preserve"> küsimusi esitatakse igas välkõppuse küsitlusankeedis, et </w:t>
      </w:r>
      <w:r w:rsidR="07A5BE87" w:rsidRPr="00732225">
        <w:rPr>
          <w:lang w:eastAsia="et-EE"/>
        </w:rPr>
        <w:t xml:space="preserve"> </w:t>
      </w:r>
      <w:r w:rsidR="07A5BE87" w:rsidRPr="00732225">
        <w:rPr>
          <w:lang w:eastAsia="et-EE"/>
        </w:rPr>
        <w:lastRenderedPageBreak/>
        <w:t>tagad</w:t>
      </w:r>
      <w:r w:rsidR="00DD1965" w:rsidRPr="00732225">
        <w:rPr>
          <w:lang w:eastAsia="et-EE"/>
        </w:rPr>
        <w:t xml:space="preserve">a </w:t>
      </w:r>
      <w:r w:rsidR="07A5BE87" w:rsidRPr="00732225">
        <w:rPr>
          <w:lang w:eastAsia="et-EE"/>
        </w:rPr>
        <w:t xml:space="preserve">uuringu järjepidevus ja aegread. Muutuvateks osadeks on </w:t>
      </w:r>
      <w:r w:rsidR="00DD1965" w:rsidRPr="00732225">
        <w:rPr>
          <w:lang w:eastAsia="et-EE"/>
        </w:rPr>
        <w:t xml:space="preserve">nii üksusi puudutav info (erinevatele õppustele kutsutakse kas reservväelasi ja/või kaitseliitlasi) kui ka </w:t>
      </w:r>
      <w:r w:rsidR="07A5BE87" w:rsidRPr="00732225">
        <w:rPr>
          <w:lang w:eastAsia="et-EE"/>
        </w:rPr>
        <w:t>üks kord või ajalise korduvusega uuringusse li</w:t>
      </w:r>
      <w:r w:rsidR="009C567D" w:rsidRPr="00732225">
        <w:rPr>
          <w:lang w:eastAsia="et-EE"/>
        </w:rPr>
        <w:t>satud aktuaalsed uurimisteemad.</w:t>
      </w:r>
    </w:p>
    <w:p w14:paraId="75F46B78" w14:textId="6AE7B9C2" w:rsidR="009C567D" w:rsidRPr="00732225" w:rsidRDefault="009C567D" w:rsidP="07A5BE87">
      <w:pPr>
        <w:pStyle w:val="NoSpacing"/>
        <w:spacing w:after="240"/>
        <w:jc w:val="both"/>
        <w:rPr>
          <w:lang w:eastAsia="et-EE"/>
        </w:rPr>
      </w:pPr>
      <w:r w:rsidRPr="00732225">
        <w:rPr>
          <w:lang w:eastAsia="et-EE"/>
        </w:rPr>
        <w:t>Kui varasemalt oleme esitanud jätkutaotlusi kindlate õppuste osas, siis õppekogunemiste mahu suurenemisega soovime edaspidi kasutada üldise</w:t>
      </w:r>
      <w:r w:rsidR="00244E61" w:rsidRPr="00732225">
        <w:rPr>
          <w:lang w:eastAsia="et-EE"/>
        </w:rPr>
        <w:t>malt</w:t>
      </w:r>
      <w:r w:rsidRPr="00732225">
        <w:rPr>
          <w:lang w:eastAsia="et-EE"/>
        </w:rPr>
        <w:t xml:space="preserve"> suur</w:t>
      </w:r>
      <w:r w:rsidR="00244E61" w:rsidRPr="00732225">
        <w:rPr>
          <w:lang w:eastAsia="et-EE"/>
        </w:rPr>
        <w:t>-</w:t>
      </w:r>
      <w:r w:rsidRPr="00732225">
        <w:rPr>
          <w:lang w:eastAsia="et-EE"/>
        </w:rPr>
        <w:t xml:space="preserve"> ja välkõppuste jaoks erinevaid ankeete, kus sisuliselt oleks tegemist sarnaste ankeetidega, kuid välkõppuste ankeedid on mahult lühemad. Reservväelaste seas läbiviidud ankeetküsitluse</w:t>
      </w:r>
      <w:r w:rsidR="00C67BA8" w:rsidRPr="00732225">
        <w:rPr>
          <w:lang w:eastAsia="et-EE"/>
        </w:rPr>
        <w:t>d</w:t>
      </w:r>
      <w:r w:rsidRPr="00732225">
        <w:rPr>
          <w:lang w:eastAsia="et-EE"/>
        </w:rPr>
        <w:t xml:space="preserve"> kooskõlastasime </w:t>
      </w:r>
      <w:r w:rsidR="00C67BA8" w:rsidRPr="00732225">
        <w:rPr>
          <w:lang w:eastAsia="et-EE"/>
        </w:rPr>
        <w:t xml:space="preserve">viimati </w:t>
      </w:r>
      <w:r w:rsidRPr="00732225">
        <w:rPr>
          <w:lang w:eastAsia="et-EE"/>
        </w:rPr>
        <w:t>2022. aa</w:t>
      </w:r>
      <w:r w:rsidR="00886FF8" w:rsidRPr="00732225">
        <w:rPr>
          <w:lang w:eastAsia="et-EE"/>
        </w:rPr>
        <w:t>stal, mil toimus suurõppus SIIL (364/M-17)</w:t>
      </w:r>
      <w:r w:rsidR="00C67BA8" w:rsidRPr="00732225">
        <w:rPr>
          <w:lang w:eastAsia="et-EE"/>
        </w:rPr>
        <w:t xml:space="preserve"> ning 2024. aastal seoses välkõppuse ankeediga (3</w:t>
      </w:r>
      <w:r w:rsidR="001F3263" w:rsidRPr="00732225">
        <w:rPr>
          <w:lang w:eastAsia="et-EE"/>
        </w:rPr>
        <w:t>87/M-9</w:t>
      </w:r>
      <w:r w:rsidR="00C67BA8" w:rsidRPr="00732225">
        <w:rPr>
          <w:lang w:eastAsia="et-EE"/>
        </w:rPr>
        <w:t>).</w:t>
      </w:r>
    </w:p>
    <w:p w14:paraId="4A726191" w14:textId="7E0DDC1B" w:rsidR="009C567D" w:rsidRDefault="00C67BA8" w:rsidP="07A5BE87">
      <w:pPr>
        <w:pStyle w:val="NoSpacing"/>
        <w:spacing w:after="240"/>
        <w:jc w:val="both"/>
        <w:rPr>
          <w:lang w:eastAsia="et-EE"/>
        </w:rPr>
      </w:pPr>
      <w:r>
        <w:rPr>
          <w:lang w:eastAsia="et-EE"/>
        </w:rPr>
        <w:t>Suurõppust</w:t>
      </w:r>
      <w:r w:rsidR="009C567D">
        <w:rPr>
          <w:lang w:eastAsia="et-EE"/>
        </w:rPr>
        <w:t>e ankeedi muudatused on tin</w:t>
      </w:r>
      <w:r>
        <w:rPr>
          <w:lang w:eastAsia="et-EE"/>
        </w:rPr>
        <w:t>gitud eelkõige kolme</w:t>
      </w:r>
      <w:r w:rsidR="00886FF8">
        <w:rPr>
          <w:lang w:eastAsia="et-EE"/>
        </w:rPr>
        <w:t xml:space="preserve">st põhjusest: 1) </w:t>
      </w:r>
      <w:r w:rsidR="00886FF8" w:rsidRPr="00886FF8">
        <w:rPr>
          <w:lang w:eastAsia="et-EE"/>
        </w:rPr>
        <w:t xml:space="preserve">vastajate jaoks täitmise sõbralikumaks muutmine </w:t>
      </w:r>
      <w:r w:rsidR="00886FF8">
        <w:rPr>
          <w:lang w:eastAsia="et-EE"/>
        </w:rPr>
        <w:t xml:space="preserve">(nt </w:t>
      </w:r>
      <w:r w:rsidR="00886FF8" w:rsidRPr="00886FF8">
        <w:rPr>
          <w:lang w:eastAsia="et-EE"/>
        </w:rPr>
        <w:t>lohisevate sõnastuste korrigeerimine, avatud küsimuste vähendamine</w:t>
      </w:r>
      <w:r w:rsidR="00886FF8">
        <w:rPr>
          <w:lang w:eastAsia="et-EE"/>
        </w:rPr>
        <w:t>, avatud küsimuste vähendamine</w:t>
      </w:r>
      <w:r w:rsidR="001F3263">
        <w:rPr>
          <w:lang w:eastAsia="et-EE"/>
        </w:rPr>
        <w:t>); 2) küsimuste ajakohastamine;</w:t>
      </w:r>
      <w:r w:rsidR="001F3263" w:rsidRPr="001F3263">
        <w:rPr>
          <w:color w:val="000000" w:themeColor="text1"/>
          <w:lang w:eastAsia="et-EE"/>
        </w:rPr>
        <w:t xml:space="preserve"> </w:t>
      </w:r>
      <w:r w:rsidR="00886FF8" w:rsidRPr="001F3263">
        <w:rPr>
          <w:color w:val="000000" w:themeColor="text1"/>
          <w:lang w:eastAsia="et-EE"/>
        </w:rPr>
        <w:t>3) Kaitseväe ja Kaitseliidu kui tellija ja/või õppuste korraldajate poolsetest täpsustustest</w:t>
      </w:r>
      <w:r w:rsidR="001F3263" w:rsidRPr="001F3263">
        <w:rPr>
          <w:color w:val="000000" w:themeColor="text1"/>
          <w:lang w:eastAsia="et-EE"/>
        </w:rPr>
        <w:t>.</w:t>
      </w:r>
    </w:p>
    <w:p w14:paraId="28B26240" w14:textId="77777777" w:rsidR="00230EFA" w:rsidRDefault="00230EFA" w:rsidP="00230EFA">
      <w:pPr>
        <w:pStyle w:val="NoSpacing"/>
        <w:spacing w:after="240"/>
        <w:jc w:val="both"/>
        <w:rPr>
          <w:lang w:eastAsia="et-EE"/>
        </w:rPr>
      </w:pPr>
    </w:p>
    <w:p w14:paraId="3F573CC6" w14:textId="4120114E" w:rsidR="00230EFA" w:rsidRPr="002B60A6" w:rsidRDefault="00C67BA8" w:rsidP="00230EFA">
      <w:pPr>
        <w:pStyle w:val="NoSpacing"/>
        <w:spacing w:after="240"/>
        <w:jc w:val="both"/>
        <w:rPr>
          <w:iCs/>
          <w:u w:val="single"/>
          <w:lang w:eastAsia="et-EE"/>
        </w:rPr>
      </w:pPr>
      <w:r>
        <w:rPr>
          <w:iCs/>
          <w:u w:val="single"/>
          <w:lang w:eastAsia="et-EE"/>
        </w:rPr>
        <w:t>Suur</w:t>
      </w:r>
      <w:r w:rsidR="0063368C">
        <w:rPr>
          <w:iCs/>
          <w:u w:val="single"/>
          <w:lang w:eastAsia="et-EE"/>
        </w:rPr>
        <w:t>õppuste</w:t>
      </w:r>
      <w:r w:rsidR="00230EFA" w:rsidRPr="002B60A6">
        <w:rPr>
          <w:iCs/>
          <w:u w:val="single"/>
          <w:lang w:eastAsia="et-EE"/>
        </w:rPr>
        <w:t xml:space="preserve"> ankeet</w:t>
      </w:r>
    </w:p>
    <w:p w14:paraId="1489B5FA" w14:textId="094E663F" w:rsidR="00D21B4F" w:rsidRDefault="009038A9" w:rsidP="00230EFA">
      <w:pPr>
        <w:pStyle w:val="NoSpacing"/>
        <w:spacing w:after="240"/>
        <w:jc w:val="both"/>
        <w:rPr>
          <w:i/>
          <w:lang w:eastAsia="et-EE"/>
        </w:rPr>
      </w:pPr>
      <w:r>
        <w:rPr>
          <w:i/>
          <w:lang w:eastAsia="et-EE"/>
        </w:rPr>
        <w:t>Muudatused püsiosas</w:t>
      </w:r>
    </w:p>
    <w:p w14:paraId="1FB5324A" w14:textId="51381457" w:rsidR="00415AC3" w:rsidRPr="00415AC3" w:rsidRDefault="00415AC3" w:rsidP="00230EFA">
      <w:pPr>
        <w:pStyle w:val="NoSpacing"/>
        <w:spacing w:after="240"/>
        <w:jc w:val="both"/>
        <w:rPr>
          <w:lang w:eastAsia="et-EE"/>
        </w:rPr>
      </w:pPr>
      <w:r>
        <w:rPr>
          <w:lang w:eastAsia="et-EE"/>
        </w:rPr>
        <w:t>Sissejuhatavas tekstis esitatakse</w:t>
      </w:r>
      <w:r w:rsidR="00EC10F4">
        <w:rPr>
          <w:lang w:eastAsia="et-EE"/>
        </w:rPr>
        <w:t xml:space="preserve"> edaspidi</w:t>
      </w:r>
      <w:r>
        <w:rPr>
          <w:lang w:eastAsia="et-EE"/>
        </w:rPr>
        <w:t xml:space="preserve"> info ka eetikakomitee loa numbri osas. Loa number on plaanis esitada nii välk- kui suurõppuste ankeetides.</w:t>
      </w:r>
      <w:r w:rsidR="00EC10F4">
        <w:rPr>
          <w:lang w:eastAsia="et-EE"/>
        </w:rPr>
        <w:t xml:space="preserve"> Kuna osalejate ja mitteosalejate ankeedid on sisult eri mahukusega, siis </w:t>
      </w:r>
    </w:p>
    <w:p w14:paraId="051188A1" w14:textId="07CD637E" w:rsidR="0091682A" w:rsidRDefault="00EC10F4" w:rsidP="0091682A">
      <w:pPr>
        <w:pStyle w:val="NoSpacing"/>
        <w:spacing w:after="240"/>
        <w:jc w:val="both"/>
        <w:rPr>
          <w:lang w:eastAsia="et-EE"/>
        </w:rPr>
      </w:pPr>
      <w:r>
        <w:rPr>
          <w:b/>
          <w:lang w:eastAsia="et-EE"/>
        </w:rPr>
        <w:t xml:space="preserve">Küsimusi 11 ja </w:t>
      </w:r>
      <w:r w:rsidR="00503F63">
        <w:rPr>
          <w:b/>
          <w:lang w:eastAsia="et-EE"/>
        </w:rPr>
        <w:t xml:space="preserve">12 </w:t>
      </w:r>
      <w:r w:rsidR="00503F63">
        <w:rPr>
          <w:lang w:eastAsia="et-EE"/>
        </w:rPr>
        <w:t xml:space="preserve">on muudetud vastaja jaoks loogilisemaks ja seega on välja võetud vastusevariant „Üldse mitte“. </w:t>
      </w:r>
      <w:r w:rsidR="00D71CD4" w:rsidRPr="001F3263">
        <w:rPr>
          <w:b/>
          <w:lang w:eastAsia="et-EE"/>
        </w:rPr>
        <w:t>Küsimust 18</w:t>
      </w:r>
      <w:r w:rsidR="00D71CD4">
        <w:rPr>
          <w:lang w:eastAsia="et-EE"/>
        </w:rPr>
        <w:t xml:space="preserve"> on ajakohastatud, kus välkõppuste ankeedis kasutatakse terminit „lisaõppekogunemine“ ning suurõppuste ankeedis „õppus“. </w:t>
      </w:r>
      <w:r w:rsidR="0091682A">
        <w:rPr>
          <w:lang w:eastAsia="et-EE"/>
        </w:rPr>
        <w:t xml:space="preserve">Kuna suurõppuste ankeeti on plaanis kasutada erinevate õppuste raames, </w:t>
      </w:r>
      <w:r w:rsidR="0091682A" w:rsidRPr="00D71CD4">
        <w:rPr>
          <w:lang w:eastAsia="et-EE"/>
        </w:rPr>
        <w:t xml:space="preserve">siis on </w:t>
      </w:r>
      <w:r w:rsidR="0091682A" w:rsidRPr="00D71CD4">
        <w:rPr>
          <w:b/>
          <w:lang w:eastAsia="et-EE"/>
        </w:rPr>
        <w:t>küsimuses 3</w:t>
      </w:r>
      <w:r w:rsidR="00D71CD4" w:rsidRPr="00D71CD4">
        <w:rPr>
          <w:b/>
          <w:lang w:eastAsia="et-EE"/>
        </w:rPr>
        <w:t>1</w:t>
      </w:r>
      <w:r w:rsidR="0091682A">
        <w:rPr>
          <w:lang w:eastAsia="et-EE"/>
        </w:rPr>
        <w:t xml:space="preserve"> välja võetud viide konkreetsele õppusele.</w:t>
      </w:r>
    </w:p>
    <w:p w14:paraId="23E06F75" w14:textId="6D4C42A3" w:rsidR="0091682A" w:rsidRDefault="0091682A" w:rsidP="0091682A">
      <w:pPr>
        <w:pStyle w:val="NoSpacing"/>
        <w:spacing w:after="240"/>
        <w:jc w:val="both"/>
        <w:rPr>
          <w:b/>
          <w:lang w:eastAsia="et-EE"/>
        </w:rPr>
      </w:pPr>
      <w:r>
        <w:rPr>
          <w:lang w:eastAsia="et-EE"/>
        </w:rPr>
        <w:t xml:space="preserve">Kvalitatiivsest tööandjate uuringust selgus, et tööandjad toetavad reservväelasi väga erinevas mahus ja erinevate meetmetega. Sealjuures on ka ilmnenud, et tööandjate suhtumine õppekogunemisel osalemisse mõjutab oluliselt reservväelase osalemist õppekogunemisel. Sellest tulenevalt on oluline ka kvantitatiivselt uurida, kuidas tööandjad oma reservväelastest töötajaid rahaliselt toetavad ja kuidas see mõjutab õppusel osalemist, mistõttu lisati </w:t>
      </w:r>
      <w:r w:rsidR="00DC4A37">
        <w:rPr>
          <w:lang w:eastAsia="et-EE"/>
        </w:rPr>
        <w:t xml:space="preserve">uued </w:t>
      </w:r>
      <w:r w:rsidR="00D71CD4" w:rsidRPr="00D71CD4">
        <w:rPr>
          <w:b/>
          <w:lang w:eastAsia="et-EE"/>
        </w:rPr>
        <w:t>küsimused 32</w:t>
      </w:r>
      <w:r w:rsidRPr="00D71CD4">
        <w:rPr>
          <w:b/>
          <w:lang w:eastAsia="et-EE"/>
        </w:rPr>
        <w:t xml:space="preserve"> ja 3</w:t>
      </w:r>
      <w:r w:rsidR="00D71CD4" w:rsidRPr="00D71CD4">
        <w:rPr>
          <w:b/>
          <w:lang w:eastAsia="et-EE"/>
        </w:rPr>
        <w:t>3</w:t>
      </w:r>
      <w:r w:rsidRPr="00D71CD4">
        <w:rPr>
          <w:b/>
          <w:lang w:eastAsia="et-EE"/>
        </w:rPr>
        <w:t>.</w:t>
      </w:r>
    </w:p>
    <w:p w14:paraId="21A55D14" w14:textId="28924297" w:rsidR="001300D3" w:rsidRPr="001300D3" w:rsidRDefault="001300D3" w:rsidP="0091682A">
      <w:pPr>
        <w:pStyle w:val="NoSpacing"/>
        <w:spacing w:after="240"/>
        <w:jc w:val="both"/>
        <w:rPr>
          <w:lang w:eastAsia="et-EE"/>
        </w:rPr>
      </w:pPr>
      <w:r w:rsidRPr="001300D3">
        <w:rPr>
          <w:lang w:eastAsia="et-EE"/>
        </w:rPr>
        <w:t>Kuna</w:t>
      </w:r>
      <w:r>
        <w:rPr>
          <w:lang w:eastAsia="et-EE"/>
        </w:rPr>
        <w:t xml:space="preserve"> Kaitsevägi soovib, et tulevikus toimuks sõdurite, jao- ja rühmaülemate vahel </w:t>
      </w:r>
      <w:r w:rsidR="00D46CE9">
        <w:rPr>
          <w:lang w:eastAsia="et-EE"/>
        </w:rPr>
        <w:t>parem ja toimivam suhtlus</w:t>
      </w:r>
      <w:r>
        <w:rPr>
          <w:lang w:eastAsia="et-EE"/>
        </w:rPr>
        <w:t xml:space="preserve">, siis sellest tulenevalt on </w:t>
      </w:r>
      <w:r w:rsidR="00D46CE9">
        <w:rPr>
          <w:lang w:eastAsia="et-EE"/>
        </w:rPr>
        <w:t>ankeeti lisatud uued küsimused (</w:t>
      </w:r>
      <w:r w:rsidR="00D46CE9">
        <w:rPr>
          <w:b/>
          <w:lang w:eastAsia="et-EE"/>
        </w:rPr>
        <w:t xml:space="preserve">küsimused 34 kuni </w:t>
      </w:r>
      <w:r w:rsidR="00D46CE9" w:rsidRPr="00D71CD4">
        <w:rPr>
          <w:b/>
          <w:lang w:eastAsia="et-EE"/>
        </w:rPr>
        <w:t>3</w:t>
      </w:r>
      <w:r w:rsidR="00D46CE9">
        <w:rPr>
          <w:b/>
          <w:lang w:eastAsia="et-EE"/>
        </w:rPr>
        <w:t>8)</w:t>
      </w:r>
      <w:r w:rsidR="00D46CE9" w:rsidRPr="00D71CD4">
        <w:rPr>
          <w:b/>
          <w:lang w:eastAsia="et-EE"/>
        </w:rPr>
        <w:t>.</w:t>
      </w:r>
    </w:p>
    <w:p w14:paraId="01C51FEB" w14:textId="078FE2A2" w:rsidR="00D71CD4" w:rsidRDefault="00D71CD4" w:rsidP="0091682A">
      <w:pPr>
        <w:pStyle w:val="NoSpacing"/>
        <w:spacing w:after="240"/>
        <w:jc w:val="both"/>
        <w:rPr>
          <w:lang w:eastAsia="et-EE"/>
        </w:rPr>
      </w:pPr>
      <w:r>
        <w:rPr>
          <w:b/>
          <w:lang w:eastAsia="et-EE"/>
        </w:rPr>
        <w:t xml:space="preserve">Küsimust </w:t>
      </w:r>
      <w:r w:rsidRPr="00EC10F4">
        <w:rPr>
          <w:b/>
          <w:lang w:eastAsia="et-EE"/>
        </w:rPr>
        <w:t>3</w:t>
      </w:r>
      <w:r w:rsidR="00EC10F4" w:rsidRPr="00EC10F4">
        <w:rPr>
          <w:b/>
          <w:lang w:eastAsia="et-EE"/>
        </w:rPr>
        <w:t>9</w:t>
      </w:r>
      <w:r w:rsidRPr="00EC10F4">
        <w:rPr>
          <w:b/>
          <w:lang w:eastAsia="et-EE"/>
        </w:rPr>
        <w:t xml:space="preserve"> </w:t>
      </w:r>
      <w:r w:rsidR="00503F63" w:rsidRPr="00EC10F4">
        <w:rPr>
          <w:b/>
          <w:lang w:eastAsia="et-EE"/>
        </w:rPr>
        <w:t xml:space="preserve">ja </w:t>
      </w:r>
      <w:r w:rsidR="00EC10F4" w:rsidRPr="00EC10F4">
        <w:rPr>
          <w:b/>
          <w:lang w:eastAsia="et-EE"/>
        </w:rPr>
        <w:t>62</w:t>
      </w:r>
      <w:r w:rsidR="00503F63" w:rsidRPr="00EC10F4">
        <w:rPr>
          <w:b/>
          <w:lang w:eastAsia="et-EE"/>
        </w:rPr>
        <w:t xml:space="preserve"> </w:t>
      </w:r>
      <w:r w:rsidRPr="00EC10F4">
        <w:rPr>
          <w:lang w:eastAsia="et-EE"/>
        </w:rPr>
        <w:t>on ajakohastatud</w:t>
      </w:r>
      <w:r>
        <w:rPr>
          <w:lang w:eastAsia="et-EE"/>
        </w:rPr>
        <w:t xml:space="preserve"> ja muudetud vastaja jaoks vähem koormavamaks.</w:t>
      </w:r>
      <w:r w:rsidR="00732225">
        <w:rPr>
          <w:lang w:eastAsia="et-EE"/>
        </w:rPr>
        <w:t xml:space="preserve"> </w:t>
      </w:r>
      <w:r w:rsidR="00EC10F4">
        <w:rPr>
          <w:b/>
          <w:lang w:eastAsia="et-EE"/>
        </w:rPr>
        <w:t>Küsimust 41</w:t>
      </w:r>
      <w:r w:rsidR="00732225" w:rsidRPr="00732225">
        <w:rPr>
          <w:b/>
          <w:lang w:eastAsia="et-EE"/>
        </w:rPr>
        <w:t xml:space="preserve"> </w:t>
      </w:r>
      <w:r w:rsidR="00732225">
        <w:rPr>
          <w:lang w:eastAsia="et-EE"/>
        </w:rPr>
        <w:t>küsitakse edaspidi ainult välkõppuste ankeetides.</w:t>
      </w:r>
    </w:p>
    <w:p w14:paraId="35F6153A" w14:textId="1FD46260" w:rsidR="001300D3" w:rsidRDefault="001300D3" w:rsidP="0091682A">
      <w:pPr>
        <w:pStyle w:val="NoSpacing"/>
        <w:spacing w:after="240"/>
        <w:jc w:val="both"/>
        <w:rPr>
          <w:lang w:eastAsia="et-EE"/>
        </w:rPr>
      </w:pPr>
      <w:r>
        <w:rPr>
          <w:lang w:eastAsia="et-EE"/>
        </w:rPr>
        <w:t>Mitme küsimuse puhul on vastajatel võimalik lisada ka oma täiendavaid kommentaare vastusevariandi „</w:t>
      </w:r>
      <w:r w:rsidRPr="00765FD1">
        <w:rPr>
          <w:i/>
          <w:lang w:eastAsia="et-EE"/>
        </w:rPr>
        <w:t>Muu, palun kirjutage….</w:t>
      </w:r>
      <w:r>
        <w:rPr>
          <w:lang w:eastAsia="et-EE"/>
        </w:rPr>
        <w:t>“</w:t>
      </w:r>
      <w:r>
        <w:rPr>
          <w:lang w:eastAsia="et-EE"/>
        </w:rPr>
        <w:t xml:space="preserve"> all. Siiski on senine kogemus näidanud, et eri küsitluste puhul ei ole see vajalik ja ankeetide vähem koormavaks muutmiseks on asjakohane need vastusevariandid hoopis maatriksitest eemaldada. Sellest tulenevalt on edaspidi küsida </w:t>
      </w:r>
      <w:r w:rsidRPr="001300D3">
        <w:rPr>
          <w:b/>
          <w:lang w:eastAsia="et-EE"/>
        </w:rPr>
        <w:t>küsimustes 40 ja 42</w:t>
      </w:r>
      <w:r>
        <w:rPr>
          <w:lang w:eastAsia="et-EE"/>
        </w:rPr>
        <w:t xml:space="preserve"> vastusevarianti </w:t>
      </w:r>
      <w:r>
        <w:rPr>
          <w:lang w:eastAsia="et-EE"/>
        </w:rPr>
        <w:t>„</w:t>
      </w:r>
      <w:r w:rsidRPr="00765FD1">
        <w:rPr>
          <w:i/>
          <w:lang w:eastAsia="et-EE"/>
        </w:rPr>
        <w:t>Muu, palun kirjutage….</w:t>
      </w:r>
      <w:r>
        <w:rPr>
          <w:lang w:eastAsia="et-EE"/>
        </w:rPr>
        <w:t>“</w:t>
      </w:r>
      <w:r>
        <w:rPr>
          <w:lang w:eastAsia="et-EE"/>
        </w:rPr>
        <w:t xml:space="preserve"> ainult siis, kui see on </w:t>
      </w:r>
      <w:r>
        <w:rPr>
          <w:lang w:eastAsia="et-EE"/>
        </w:rPr>
        <w:lastRenderedPageBreak/>
        <w:t>asjakohane.</w:t>
      </w:r>
      <w:r w:rsidR="007F3B08">
        <w:rPr>
          <w:lang w:eastAsia="et-EE"/>
        </w:rPr>
        <w:t xml:space="preserve"> </w:t>
      </w:r>
      <w:r w:rsidR="007F3B08" w:rsidRPr="007F3B08">
        <w:rPr>
          <w:b/>
          <w:lang w:eastAsia="et-EE"/>
        </w:rPr>
        <w:t>Küsimust 42</w:t>
      </w:r>
      <w:r w:rsidR="007F3B08">
        <w:rPr>
          <w:lang w:eastAsia="et-EE"/>
        </w:rPr>
        <w:t xml:space="preserve"> on muudetud vastajate jaoks selgemaks, mistõttu lisati mõiste „õppekogunemise“ ette „käesolev“. Käesolev muudatus puudutab nii välk- kui ka suurõppuste ankeete.</w:t>
      </w:r>
      <w:bookmarkStart w:id="0" w:name="_GoBack"/>
      <w:bookmarkEnd w:id="0"/>
    </w:p>
    <w:p w14:paraId="40AAACFF" w14:textId="621E0CE4" w:rsidR="004E666C" w:rsidRDefault="00D46CE9" w:rsidP="0091682A">
      <w:pPr>
        <w:pStyle w:val="NoSpacing"/>
        <w:spacing w:after="240"/>
        <w:jc w:val="both"/>
        <w:rPr>
          <w:lang w:eastAsia="et-EE"/>
        </w:rPr>
      </w:pPr>
      <w:r>
        <w:rPr>
          <w:b/>
          <w:lang w:eastAsia="et-EE"/>
        </w:rPr>
        <w:t>Küsimusi</w:t>
      </w:r>
      <w:r w:rsidRPr="00D46CE9">
        <w:rPr>
          <w:b/>
          <w:lang w:eastAsia="et-EE"/>
        </w:rPr>
        <w:t xml:space="preserve"> 43</w:t>
      </w:r>
      <w:r>
        <w:rPr>
          <w:b/>
          <w:lang w:eastAsia="et-EE"/>
        </w:rPr>
        <w:t xml:space="preserve"> ja 44</w:t>
      </w:r>
      <w:r>
        <w:rPr>
          <w:lang w:eastAsia="et-EE"/>
        </w:rPr>
        <w:t xml:space="preserve"> korrigeeriti ja mõiste „lisaõppekogunemine“ asendati mõistega „õppekogunemine“.</w:t>
      </w:r>
      <w:r w:rsidR="004E666C">
        <w:rPr>
          <w:lang w:eastAsia="et-EE"/>
        </w:rPr>
        <w:t xml:space="preserve"> </w:t>
      </w:r>
      <w:r w:rsidR="004E666C" w:rsidRPr="004E666C">
        <w:rPr>
          <w:b/>
          <w:lang w:eastAsia="et-EE"/>
        </w:rPr>
        <w:t>Küsimust 45</w:t>
      </w:r>
      <w:r w:rsidR="004E666C">
        <w:rPr>
          <w:lang w:eastAsia="et-EE"/>
        </w:rPr>
        <w:t xml:space="preserve"> ajakohastati ja muudeti küsimust nii, et vastajad saaksid välja tuua ka positiivseid aspekte, mitte ainult negatiivseid.</w:t>
      </w:r>
    </w:p>
    <w:p w14:paraId="54BB1E70" w14:textId="71395206" w:rsidR="00C93E1D" w:rsidRPr="00D71CD4" w:rsidRDefault="00C93E1D" w:rsidP="0091682A">
      <w:pPr>
        <w:pStyle w:val="NoSpacing"/>
        <w:spacing w:after="240"/>
        <w:jc w:val="both"/>
        <w:rPr>
          <w:lang w:eastAsia="et-EE"/>
        </w:rPr>
      </w:pPr>
      <w:r>
        <w:rPr>
          <w:lang w:eastAsia="et-EE"/>
        </w:rPr>
        <w:t xml:space="preserve">Seni on suurõppuste ankeetides vanuse osas esitatud vanusevahemikud, kuid vahepeal on selgunud, et osade õppuste puhul oleks vaja vanuse osas küsida avatud küsimusena, siis sellest tulenevalt on lisatud vanuse osas kaks versiooni </w:t>
      </w:r>
      <w:r w:rsidRPr="00C93E1D">
        <w:rPr>
          <w:b/>
          <w:lang w:eastAsia="et-EE"/>
        </w:rPr>
        <w:t>(</w:t>
      </w:r>
      <w:r w:rsidR="00EC10F4">
        <w:rPr>
          <w:b/>
          <w:lang w:eastAsia="et-EE"/>
        </w:rPr>
        <w:t>küsimus 61</w:t>
      </w:r>
      <w:r w:rsidRPr="00C93E1D">
        <w:rPr>
          <w:b/>
          <w:lang w:eastAsia="et-EE"/>
        </w:rPr>
        <w:t xml:space="preserve">a ja b). </w:t>
      </w:r>
      <w:r>
        <w:rPr>
          <w:lang w:eastAsia="et-EE"/>
        </w:rPr>
        <w:t>Vastavalt vajadusele kasutatakse edaspidi suurõppuste ankeetides vanuse kohta küsimisel vanusevahemikke (</w:t>
      </w:r>
      <w:r w:rsidRPr="00C93E1D">
        <w:rPr>
          <w:b/>
          <w:lang w:eastAsia="et-EE"/>
        </w:rPr>
        <w:t>küsimus</w:t>
      </w:r>
      <w:r>
        <w:rPr>
          <w:b/>
          <w:lang w:eastAsia="et-EE"/>
        </w:rPr>
        <w:t xml:space="preserve"> </w:t>
      </w:r>
      <w:r w:rsidR="00EC10F4">
        <w:rPr>
          <w:b/>
          <w:lang w:eastAsia="et-EE"/>
        </w:rPr>
        <w:t>61</w:t>
      </w:r>
      <w:r w:rsidRPr="00C93E1D">
        <w:rPr>
          <w:b/>
          <w:lang w:eastAsia="et-EE"/>
        </w:rPr>
        <w:t>a</w:t>
      </w:r>
      <w:r>
        <w:rPr>
          <w:lang w:eastAsia="et-EE"/>
        </w:rPr>
        <w:t>) või esitatakse küsimus avatud küsimusena (</w:t>
      </w:r>
      <w:r w:rsidR="00EC10F4">
        <w:rPr>
          <w:b/>
          <w:lang w:eastAsia="et-EE"/>
        </w:rPr>
        <w:t>küsimus 61</w:t>
      </w:r>
      <w:r w:rsidRPr="00C93E1D">
        <w:rPr>
          <w:b/>
          <w:lang w:eastAsia="et-EE"/>
        </w:rPr>
        <w:t>b</w:t>
      </w:r>
      <w:r>
        <w:rPr>
          <w:lang w:eastAsia="et-EE"/>
        </w:rPr>
        <w:t>).</w:t>
      </w:r>
    </w:p>
    <w:p w14:paraId="6F306843" w14:textId="3DAA1A8B" w:rsidR="0091682A" w:rsidRDefault="00EC10F4" w:rsidP="00230EFA">
      <w:pPr>
        <w:pStyle w:val="NoSpacing"/>
        <w:spacing w:after="240"/>
        <w:jc w:val="both"/>
        <w:rPr>
          <w:lang w:eastAsia="et-EE"/>
        </w:rPr>
      </w:pPr>
      <w:r>
        <w:rPr>
          <w:b/>
          <w:lang w:eastAsia="et-EE"/>
        </w:rPr>
        <w:t>Küsimust 73</w:t>
      </w:r>
      <w:r w:rsidR="00DC4A37">
        <w:rPr>
          <w:lang w:eastAsia="et-EE"/>
        </w:rPr>
        <w:t xml:space="preserve"> on ajakohastatud ning muudetud vastaja jaoks vähem koormavamaks. Nimelt koondati e</w:t>
      </w:r>
      <w:r w:rsidR="00DC4A37" w:rsidRPr="0091682A">
        <w:rPr>
          <w:lang w:eastAsia="et-EE"/>
        </w:rPr>
        <w:t>simene ja teine vastusevariant kokku, sest Naiskodukaitse on organisatsiooniliselt Kaitseliidu alluvuses ning sellega oli võimalik küsimustiku mahtu ka vähendada</w:t>
      </w:r>
      <w:r w:rsidR="00DC4A37">
        <w:rPr>
          <w:lang w:eastAsia="et-EE"/>
        </w:rPr>
        <w:t>.</w:t>
      </w:r>
      <w:r w:rsidR="00732225">
        <w:rPr>
          <w:lang w:eastAsia="et-EE"/>
        </w:rPr>
        <w:t xml:space="preserve"> Lisaks küsitakse küsimust edaspidi kõikidelt vastajatelt.</w:t>
      </w:r>
    </w:p>
    <w:p w14:paraId="7E345EFB" w14:textId="2789DEAD" w:rsidR="007D4D0E" w:rsidRDefault="007D4D0E" w:rsidP="00230EFA">
      <w:pPr>
        <w:pStyle w:val="NoSpacing"/>
        <w:spacing w:after="240"/>
        <w:jc w:val="both"/>
        <w:rPr>
          <w:lang w:eastAsia="et-EE"/>
        </w:rPr>
      </w:pPr>
      <w:r w:rsidRPr="007D4D0E">
        <w:rPr>
          <w:i/>
          <w:lang w:eastAsia="et-EE"/>
        </w:rPr>
        <w:t xml:space="preserve">Muudatused </w:t>
      </w:r>
      <w:r>
        <w:rPr>
          <w:i/>
          <w:lang w:eastAsia="et-EE"/>
        </w:rPr>
        <w:t>muutuvas osas</w:t>
      </w:r>
    </w:p>
    <w:p w14:paraId="062A27F0" w14:textId="30F603B1" w:rsidR="00DC4A37" w:rsidRDefault="00DC4A37" w:rsidP="00DC4A37">
      <w:pPr>
        <w:pStyle w:val="NoSpacing"/>
        <w:spacing w:after="240"/>
        <w:jc w:val="both"/>
        <w:rPr>
          <w:lang w:eastAsia="et-EE"/>
        </w:rPr>
      </w:pPr>
      <w:r>
        <w:rPr>
          <w:lang w:eastAsia="et-EE"/>
        </w:rPr>
        <w:t xml:space="preserve">Ankeedis on uue küsimusena sisse toodud </w:t>
      </w:r>
      <w:r w:rsidRPr="001F3263">
        <w:rPr>
          <w:b/>
          <w:lang w:eastAsia="et-EE"/>
        </w:rPr>
        <w:t>küsimus 5,</w:t>
      </w:r>
      <w:r>
        <w:rPr>
          <w:lang w:eastAsia="et-EE"/>
        </w:rPr>
        <w:t xml:space="preserve"> mis lisati </w:t>
      </w:r>
      <w:r w:rsidRPr="00DC4A37">
        <w:rPr>
          <w:lang w:eastAsia="et-EE"/>
        </w:rPr>
        <w:t xml:space="preserve">selleks, et filtreerida välja need õppusel osalejad, kes tervislikel või perekondlikel põhjustel osalesid õppusel ainult 1 või 2 päeva ja kelle tagasisidet õppusele ei ole mõistlik arvestada. </w:t>
      </w:r>
    </w:p>
    <w:p w14:paraId="68F86109" w14:textId="3E54A31F" w:rsidR="00EC10F4" w:rsidRDefault="00EC10F4" w:rsidP="00DC4A37">
      <w:pPr>
        <w:pStyle w:val="NoSpacing"/>
        <w:spacing w:after="240"/>
        <w:jc w:val="both"/>
        <w:rPr>
          <w:lang w:eastAsia="et-EE"/>
        </w:rPr>
      </w:pPr>
      <w:r w:rsidRPr="00EC10F4">
        <w:rPr>
          <w:b/>
          <w:lang w:eastAsia="et-EE"/>
        </w:rPr>
        <w:t>Küsimust 16</w:t>
      </w:r>
      <w:r>
        <w:rPr>
          <w:lang w:eastAsia="et-EE"/>
        </w:rPr>
        <w:t xml:space="preserve"> on ajakohastatud ja muudetud vastaja jaoks selgemaks ning loogilisemaks.</w:t>
      </w:r>
    </w:p>
    <w:p w14:paraId="598D22A1" w14:textId="3D71C92E" w:rsidR="001F3263" w:rsidRDefault="00DC4A37" w:rsidP="00EC10F4">
      <w:pPr>
        <w:pStyle w:val="NoSpacing"/>
        <w:spacing w:after="240"/>
        <w:jc w:val="both"/>
        <w:rPr>
          <w:lang w:eastAsia="et-EE"/>
        </w:rPr>
      </w:pPr>
      <w:r w:rsidRPr="001F3263">
        <w:rPr>
          <w:b/>
          <w:lang w:eastAsia="et-EE"/>
        </w:rPr>
        <w:t>Küsimused 19</w:t>
      </w:r>
      <w:r w:rsidRPr="001F3263">
        <w:rPr>
          <w:lang w:eastAsia="et-EE"/>
        </w:rPr>
        <w:t xml:space="preserve"> </w:t>
      </w:r>
      <w:r w:rsidR="00732225" w:rsidRPr="00732225">
        <w:rPr>
          <w:b/>
          <w:lang w:eastAsia="et-EE"/>
        </w:rPr>
        <w:t>ja 31</w:t>
      </w:r>
      <w:r>
        <w:rPr>
          <w:lang w:eastAsia="et-EE"/>
        </w:rPr>
        <w:t xml:space="preserve"> kuuluvad edaspidi ainult muutuva osa alla ja neid küsimusi esitatakse ainult siis, kui need on asjakohased.</w:t>
      </w:r>
      <w:r w:rsidR="001300D3">
        <w:rPr>
          <w:lang w:eastAsia="et-EE"/>
        </w:rPr>
        <w:t xml:space="preserve"> </w:t>
      </w:r>
    </w:p>
    <w:p w14:paraId="6B8FB7E1" w14:textId="0465C5AE" w:rsidR="00FE6112" w:rsidRDefault="001F3263" w:rsidP="00D21B4F">
      <w:pPr>
        <w:spacing w:after="0" w:line="240" w:lineRule="auto"/>
        <w:jc w:val="both"/>
        <w:rPr>
          <w:lang w:eastAsia="et-EE"/>
        </w:rPr>
      </w:pPr>
      <w:r>
        <w:rPr>
          <w:lang w:eastAsia="et-EE"/>
        </w:rPr>
        <w:t xml:space="preserve">Reservväelastelt ja kaitseliitlastelt uuritakse ka vajadusel hinnanguid Eesti kaitseväe/Kaitseliidu osas </w:t>
      </w:r>
      <w:r w:rsidR="00D71CD4">
        <w:rPr>
          <w:b/>
          <w:lang w:eastAsia="et-EE"/>
        </w:rPr>
        <w:t>(küsimus 27 b</w:t>
      </w:r>
      <w:r w:rsidRPr="001F3263">
        <w:rPr>
          <w:b/>
          <w:lang w:eastAsia="et-EE"/>
        </w:rPr>
        <w:t>)</w:t>
      </w:r>
      <w:r>
        <w:rPr>
          <w:b/>
          <w:lang w:eastAsia="et-EE"/>
        </w:rPr>
        <w:t xml:space="preserve">. </w:t>
      </w:r>
      <w:r w:rsidR="00D71CD4" w:rsidRPr="00D71CD4">
        <w:rPr>
          <w:lang w:eastAsia="et-EE"/>
        </w:rPr>
        <w:t>Sealjuures on küsimust täpsustatud, et edaspidi oleks võimalik küsimuse kaudu uurida hinnanguid ka Eesti kaitseväe kohta</w:t>
      </w:r>
      <w:r w:rsidR="00D71CD4">
        <w:rPr>
          <w:b/>
          <w:lang w:eastAsia="et-EE"/>
        </w:rPr>
        <w:t xml:space="preserve">. </w:t>
      </w:r>
      <w:r w:rsidR="00D71CD4">
        <w:rPr>
          <w:lang w:eastAsia="et-EE"/>
        </w:rPr>
        <w:t xml:space="preserve">Lisaks on ankeeti lisatud küsimuse uus versioon </w:t>
      </w:r>
      <w:r w:rsidR="00D71CD4">
        <w:rPr>
          <w:b/>
          <w:lang w:eastAsia="et-EE"/>
        </w:rPr>
        <w:t>(küsimus 27 a</w:t>
      </w:r>
      <w:r w:rsidR="00D71CD4" w:rsidRPr="001F3263">
        <w:rPr>
          <w:b/>
          <w:lang w:eastAsia="et-EE"/>
        </w:rPr>
        <w:t>)</w:t>
      </w:r>
      <w:r w:rsidR="00D71CD4">
        <w:rPr>
          <w:lang w:eastAsia="et-EE"/>
        </w:rPr>
        <w:t xml:space="preserve">, mis on </w:t>
      </w:r>
      <w:r w:rsidR="00FE6112" w:rsidRPr="00FE6112">
        <w:rPr>
          <w:lang w:eastAsia="et-EE"/>
        </w:rPr>
        <w:t>koostatud iga-aastase Kaitseministeeriumi tellitud avaliku arvamuse uuringu „Avalik arvamus ja riigikaitse“ põhjal</w:t>
      </w:r>
      <w:r w:rsidR="00D71CD4">
        <w:rPr>
          <w:lang w:eastAsia="et-EE"/>
        </w:rPr>
        <w:t>.</w:t>
      </w:r>
      <w:r w:rsidR="00FE6112" w:rsidRPr="00FE6112">
        <w:rPr>
          <w:lang w:eastAsia="et-EE"/>
        </w:rPr>
        <w:t xml:space="preserve"> Kuna sõjaajal kuuluksid õppusel osalenud reservväelased Kaitseliidu koosseisu, on küsimus lisatud selleks, et uurida õppusel osalenute taju ja arusaamist Kaitseliidu ülesannetest ja rollist ühiskonnas. Andmeid on võimalik võrrelda</w:t>
      </w:r>
      <w:r w:rsidR="00FE6112">
        <w:rPr>
          <w:lang w:eastAsia="et-EE"/>
        </w:rPr>
        <w:t xml:space="preserve"> ka</w:t>
      </w:r>
      <w:r w:rsidR="00FE6112" w:rsidRPr="00FE6112">
        <w:rPr>
          <w:lang w:eastAsia="et-EE"/>
        </w:rPr>
        <w:t xml:space="preserve"> avaliku arvamuse uuringu andmetega.</w:t>
      </w:r>
      <w:r w:rsidR="00D71CD4">
        <w:rPr>
          <w:lang w:eastAsia="et-EE"/>
        </w:rPr>
        <w:t xml:space="preserve"> Õppuste eripärasid arvesse võttes kasutatakse eri õppustel küsimuse eri versioone.</w:t>
      </w:r>
    </w:p>
    <w:p w14:paraId="4F5D60C1" w14:textId="63F4B33F" w:rsidR="004E666C" w:rsidRDefault="004E666C" w:rsidP="00D21B4F">
      <w:pPr>
        <w:spacing w:after="0" w:line="240" w:lineRule="auto"/>
        <w:jc w:val="both"/>
        <w:rPr>
          <w:lang w:eastAsia="et-EE"/>
        </w:rPr>
      </w:pPr>
    </w:p>
    <w:p w14:paraId="3D8D5732" w14:textId="1BF1E236" w:rsidR="004E666C" w:rsidRDefault="004E666C" w:rsidP="00D21B4F">
      <w:pPr>
        <w:spacing w:after="0" w:line="240" w:lineRule="auto"/>
        <w:jc w:val="both"/>
        <w:rPr>
          <w:lang w:eastAsia="et-EE"/>
        </w:rPr>
      </w:pPr>
      <w:r w:rsidRPr="004E666C">
        <w:rPr>
          <w:b/>
          <w:lang w:eastAsia="et-EE"/>
        </w:rPr>
        <w:t>Küsimust 50</w:t>
      </w:r>
      <w:r>
        <w:rPr>
          <w:lang w:eastAsia="et-EE"/>
        </w:rPr>
        <w:t xml:space="preserve"> täiendati, sest varasemate uuringute vabad vastused on viidanud, et üks põhjus, miks õppekogunemisele ei tulda on ka seotud negatiivse kogemusega ajateenistuse ja/või õppekogunemisega.</w:t>
      </w:r>
    </w:p>
    <w:p w14:paraId="67235175" w14:textId="77777777" w:rsidR="00FE6112" w:rsidRDefault="00FE6112" w:rsidP="00D21B4F">
      <w:pPr>
        <w:spacing w:after="0" w:line="240" w:lineRule="auto"/>
        <w:jc w:val="both"/>
        <w:rPr>
          <w:lang w:eastAsia="et-EE"/>
        </w:rPr>
      </w:pPr>
    </w:p>
    <w:p w14:paraId="1EDED471" w14:textId="5675E883" w:rsidR="00D71CD4" w:rsidRDefault="00D71CD4" w:rsidP="00D71CD4">
      <w:pPr>
        <w:spacing w:after="0" w:line="240" w:lineRule="auto"/>
        <w:jc w:val="both"/>
        <w:rPr>
          <w:lang w:eastAsia="et-EE"/>
        </w:rPr>
      </w:pPr>
      <w:r w:rsidRPr="00765FD1">
        <w:rPr>
          <w:lang w:eastAsia="et-EE"/>
        </w:rPr>
        <w:t>K</w:t>
      </w:r>
      <w:r>
        <w:rPr>
          <w:lang w:eastAsia="et-EE"/>
        </w:rPr>
        <w:t xml:space="preserve">una igal suurõppusel ei viida läbi kehalise võimete kontrolltesti, siis </w:t>
      </w:r>
      <w:r w:rsidR="00732225" w:rsidRPr="00732225">
        <w:rPr>
          <w:b/>
          <w:lang w:eastAsia="et-EE"/>
        </w:rPr>
        <w:t xml:space="preserve">küsimust </w:t>
      </w:r>
      <w:r w:rsidR="004E666C">
        <w:rPr>
          <w:b/>
          <w:lang w:eastAsia="et-EE"/>
        </w:rPr>
        <w:t>53</w:t>
      </w:r>
      <w:r>
        <w:rPr>
          <w:lang w:eastAsia="et-EE"/>
        </w:rPr>
        <w:t xml:space="preserve"> küsitakse nendel õppustel, kus seda testi teostatakse. Sellest tulenevalt on tegemist muutuva osa küsimusega. </w:t>
      </w:r>
      <w:r w:rsidR="004E666C">
        <w:rPr>
          <w:b/>
          <w:lang w:eastAsia="et-EE"/>
        </w:rPr>
        <w:t>Küsimust 55</w:t>
      </w:r>
      <w:r w:rsidR="00732225">
        <w:rPr>
          <w:lang w:eastAsia="et-EE"/>
        </w:rPr>
        <w:t xml:space="preserve"> küsitakse edaspidi vaid nendel õppustel, kus see on asjakohane.</w:t>
      </w:r>
    </w:p>
    <w:p w14:paraId="779E2D74" w14:textId="77777777" w:rsidR="00FE6112" w:rsidRDefault="00FE6112" w:rsidP="00D21B4F">
      <w:pPr>
        <w:spacing w:after="0" w:line="240" w:lineRule="auto"/>
        <w:jc w:val="both"/>
        <w:rPr>
          <w:lang w:eastAsia="et-EE"/>
        </w:rPr>
      </w:pPr>
    </w:p>
    <w:p w14:paraId="121A63EB" w14:textId="50F8E60C" w:rsidR="007722BA" w:rsidRDefault="001D7C2E" w:rsidP="00D21B4F">
      <w:pPr>
        <w:spacing w:after="0" w:line="240" w:lineRule="auto"/>
        <w:jc w:val="both"/>
        <w:rPr>
          <w:lang w:eastAsia="et-EE"/>
        </w:rPr>
      </w:pPr>
      <w:r>
        <w:rPr>
          <w:lang w:eastAsia="et-EE"/>
        </w:rPr>
        <w:t>***</w:t>
      </w:r>
    </w:p>
    <w:p w14:paraId="26B89829" w14:textId="77777777" w:rsidR="007722BA" w:rsidRPr="00732225" w:rsidRDefault="007722BA" w:rsidP="00D21B4F">
      <w:pPr>
        <w:spacing w:after="0" w:line="240" w:lineRule="auto"/>
        <w:jc w:val="both"/>
        <w:rPr>
          <w:lang w:eastAsia="et-EE"/>
        </w:rPr>
      </w:pPr>
    </w:p>
    <w:p w14:paraId="7ED9D92C" w14:textId="2554E049" w:rsidR="00AE79AA" w:rsidRPr="001D7C2E" w:rsidRDefault="552B01C9" w:rsidP="001D7C2E">
      <w:pPr>
        <w:spacing w:after="0" w:line="240" w:lineRule="auto"/>
        <w:jc w:val="both"/>
        <w:rPr>
          <w:szCs w:val="24"/>
          <w:lang w:eastAsia="et-EE"/>
        </w:rPr>
      </w:pPr>
      <w:r w:rsidRPr="00732225">
        <w:rPr>
          <w:lang w:eastAsia="et-EE"/>
        </w:rPr>
        <w:lastRenderedPageBreak/>
        <w:t>Ankee</w:t>
      </w:r>
      <w:r w:rsidR="00815A8E" w:rsidRPr="00732225">
        <w:rPr>
          <w:lang w:eastAsia="et-EE"/>
        </w:rPr>
        <w:t>t</w:t>
      </w:r>
      <w:r w:rsidRPr="00732225">
        <w:rPr>
          <w:lang w:eastAsia="et-EE"/>
        </w:rPr>
        <w:t xml:space="preserve"> koos eristatud täiendustega </w:t>
      </w:r>
      <w:r w:rsidR="00D21B4F" w:rsidRPr="00732225">
        <w:rPr>
          <w:lang w:eastAsia="et-EE"/>
        </w:rPr>
        <w:t>on lisatud jätkutaotluse lisa</w:t>
      </w:r>
      <w:r w:rsidR="004371DF" w:rsidRPr="00732225">
        <w:rPr>
          <w:lang w:eastAsia="et-EE"/>
        </w:rPr>
        <w:t>sse, kus punases kirjas on tähistatud igasugused muudatused ning sinise</w:t>
      </w:r>
      <w:r w:rsidR="00815A8E" w:rsidRPr="00732225">
        <w:rPr>
          <w:lang w:eastAsia="et-EE"/>
        </w:rPr>
        <w:t xml:space="preserve">lt </w:t>
      </w:r>
      <w:r w:rsidR="004371DF" w:rsidRPr="00732225">
        <w:rPr>
          <w:lang w:eastAsia="et-EE"/>
        </w:rPr>
        <w:t xml:space="preserve">on välja toodud muudetud teksti algne versioon. </w:t>
      </w:r>
      <w:r w:rsidR="00D21B4F" w:rsidRPr="00732225">
        <w:rPr>
          <w:lang w:eastAsia="et-EE"/>
        </w:rPr>
        <w:t xml:space="preserve">Et ankeedist saaks parema ülevaate, siis ei ole ankeedis </w:t>
      </w:r>
      <w:r w:rsidR="00D21B4F">
        <w:rPr>
          <w:lang w:eastAsia="et-EE"/>
        </w:rPr>
        <w:t xml:space="preserve">eristatud </w:t>
      </w:r>
      <w:r w:rsidR="004371DF">
        <w:rPr>
          <w:lang w:eastAsia="et-EE"/>
        </w:rPr>
        <w:t xml:space="preserve">ka </w:t>
      </w:r>
      <w:r w:rsidR="00D21B4F">
        <w:rPr>
          <w:lang w:eastAsia="et-EE"/>
        </w:rPr>
        <w:t xml:space="preserve">püsiosa küsimusi, vaid </w:t>
      </w:r>
      <w:r w:rsidR="004371DF">
        <w:rPr>
          <w:lang w:eastAsia="et-EE"/>
        </w:rPr>
        <w:t xml:space="preserve">välja on toodud </w:t>
      </w:r>
      <w:r w:rsidR="00D21B4F">
        <w:rPr>
          <w:lang w:eastAsia="et-EE"/>
        </w:rPr>
        <w:t xml:space="preserve">ainult muutuva osa küsimused, kus küsimuse ette on lisatud märge </w:t>
      </w:r>
      <w:r w:rsidR="00D21B4F">
        <w:rPr>
          <w:color w:val="538135" w:themeColor="accent6" w:themeShade="BF"/>
        </w:rPr>
        <w:t>[muutuv osa]</w:t>
      </w:r>
      <w:r w:rsidR="00D21B4F">
        <w:rPr>
          <w:lang w:eastAsia="et-EE"/>
        </w:rPr>
        <w:t xml:space="preserve">. Ka on ühes ankeedis esitatud nii osalejatele kui ka mitteosalejatele mõeldud küsimused. Selleks, et paremini eristada, kellele on küsimus suunatud, siis on küsimuse ette lisatud </w:t>
      </w:r>
      <w:r w:rsidR="00D21B4F">
        <w:rPr>
          <w:color w:val="7030A0"/>
        </w:rPr>
        <w:t xml:space="preserve">[kõigilt], </w:t>
      </w:r>
      <w:r w:rsidR="00D21B4F">
        <w:rPr>
          <w:color w:val="000000" w:themeColor="text1"/>
        </w:rPr>
        <w:t xml:space="preserve">kui küsimust küsitakse kõigilt, </w:t>
      </w:r>
      <w:r w:rsidR="00D21B4F">
        <w:rPr>
          <w:color w:val="00B0F0"/>
        </w:rPr>
        <w:t>[osalejatelt]</w:t>
      </w:r>
      <w:r w:rsidR="00D21B4F">
        <w:rPr>
          <w:color w:val="000000" w:themeColor="text1"/>
        </w:rPr>
        <w:t>,</w:t>
      </w:r>
      <w:r w:rsidR="00D21B4F">
        <w:rPr>
          <w:color w:val="00B0F0"/>
        </w:rPr>
        <w:t xml:space="preserve"> </w:t>
      </w:r>
      <w:r w:rsidR="00D21B4F">
        <w:rPr>
          <w:color w:val="000000" w:themeColor="text1"/>
        </w:rPr>
        <w:t xml:space="preserve">kui küsimust küsitakse ainult osalejatelt ja </w:t>
      </w:r>
      <w:r w:rsidR="00D21B4F">
        <w:rPr>
          <w:color w:val="BF8F00" w:themeColor="accent4" w:themeShade="BF"/>
        </w:rPr>
        <w:t>[mitteosalejatelt]</w:t>
      </w:r>
      <w:r w:rsidR="00D21B4F">
        <w:rPr>
          <w:color w:val="000000" w:themeColor="text1"/>
        </w:rPr>
        <w:t>,</w:t>
      </w:r>
      <w:r w:rsidR="00D21B4F">
        <w:rPr>
          <w:color w:val="BF8F00" w:themeColor="accent4" w:themeShade="BF"/>
        </w:rPr>
        <w:t xml:space="preserve"> </w:t>
      </w:r>
      <w:r w:rsidR="00D21B4F">
        <w:rPr>
          <w:color w:val="000000" w:themeColor="text1"/>
        </w:rPr>
        <w:t>kui küsimust küsitakse ainult mitteosalejatelt.</w:t>
      </w:r>
    </w:p>
    <w:p w14:paraId="2D33D115" w14:textId="77777777" w:rsidR="00AE79AA" w:rsidRDefault="00AE79AA" w:rsidP="552B01C9">
      <w:pPr>
        <w:pStyle w:val="NoSpacing"/>
        <w:spacing w:after="240"/>
        <w:jc w:val="both"/>
        <w:rPr>
          <w:lang w:eastAsia="et-EE"/>
        </w:rPr>
      </w:pPr>
    </w:p>
    <w:p w14:paraId="3FAD2CB6" w14:textId="71FA1657" w:rsidR="00DA3320" w:rsidRDefault="07A5BE87" w:rsidP="07A5BE87">
      <w:pPr>
        <w:pStyle w:val="NoSpacing"/>
        <w:rPr>
          <w:b/>
          <w:bCs/>
          <w:lang w:eastAsia="et-EE"/>
        </w:rPr>
      </w:pPr>
      <w:r w:rsidRPr="07A5BE87">
        <w:rPr>
          <w:b/>
          <w:bCs/>
          <w:lang w:eastAsia="et-EE"/>
        </w:rPr>
        <w:t>5. ESITATUD DOKUMENTIDE NIMEKIRI</w:t>
      </w:r>
    </w:p>
    <w:p w14:paraId="71991609" w14:textId="71FA1657" w:rsidR="00B9619B" w:rsidRDefault="00B9619B" w:rsidP="00883CFA">
      <w:pPr>
        <w:pStyle w:val="NoSpacing"/>
        <w:rPr>
          <w:b/>
          <w:lang w:eastAsia="et-EE"/>
        </w:rPr>
      </w:pPr>
    </w:p>
    <w:p w14:paraId="18EF41E5" w14:textId="71FA1657" w:rsidR="007E6AAD" w:rsidRPr="007E6AAD" w:rsidRDefault="07A5BE87" w:rsidP="07A5BE87">
      <w:pPr>
        <w:pStyle w:val="NoSpacing"/>
        <w:numPr>
          <w:ilvl w:val="0"/>
          <w:numId w:val="26"/>
        </w:numPr>
        <w:rPr>
          <w:lang w:eastAsia="et-EE"/>
        </w:rPr>
      </w:pPr>
      <w:r w:rsidRPr="07A5BE87">
        <w:rPr>
          <w:lang w:eastAsia="et-EE"/>
        </w:rPr>
        <w:t xml:space="preserve">Jätkutaotluse </w:t>
      </w:r>
      <w:r w:rsidR="00DE3EBB">
        <w:rPr>
          <w:lang w:eastAsia="et-EE"/>
        </w:rPr>
        <w:t>avaldus</w:t>
      </w:r>
    </w:p>
    <w:p w14:paraId="2DBFB3F3" w14:textId="15D845AC" w:rsidR="00B9619B" w:rsidRDefault="07A5BE87" w:rsidP="07A5BE87">
      <w:pPr>
        <w:pStyle w:val="NoSpacing"/>
        <w:numPr>
          <w:ilvl w:val="0"/>
          <w:numId w:val="26"/>
        </w:numPr>
        <w:rPr>
          <w:lang w:eastAsia="et-EE"/>
        </w:rPr>
      </w:pPr>
      <w:r w:rsidRPr="07A5BE87">
        <w:rPr>
          <w:lang w:eastAsia="et-EE"/>
        </w:rPr>
        <w:t xml:space="preserve">Lisa 1. </w:t>
      </w:r>
      <w:r w:rsidR="0063368C">
        <w:rPr>
          <w:lang w:eastAsia="et-EE"/>
        </w:rPr>
        <w:t xml:space="preserve">Välkõppuse ankeet </w:t>
      </w:r>
    </w:p>
    <w:p w14:paraId="2E674F3D" w14:textId="72CC9F54" w:rsidR="001D7523" w:rsidRDefault="001D7523" w:rsidP="00835317">
      <w:pPr>
        <w:pStyle w:val="NoSpacing"/>
        <w:ind w:left="360"/>
        <w:rPr>
          <w:lang w:eastAsia="et-EE"/>
        </w:rPr>
      </w:pPr>
    </w:p>
    <w:p w14:paraId="59E66D6A" w14:textId="77777777" w:rsidR="003D57E8" w:rsidRDefault="003D57E8" w:rsidP="00883CFA">
      <w:pPr>
        <w:pStyle w:val="NoSpacing"/>
        <w:rPr>
          <w:lang w:eastAsia="et-EE"/>
        </w:rPr>
      </w:pPr>
    </w:p>
    <w:p w14:paraId="78005E56" w14:textId="77777777" w:rsidR="003D57E8" w:rsidRPr="003D57E8" w:rsidRDefault="07A5BE87" w:rsidP="07A5BE87">
      <w:pPr>
        <w:pStyle w:val="NoSpacing"/>
        <w:rPr>
          <w:b/>
          <w:bCs/>
          <w:lang w:eastAsia="et-EE"/>
        </w:rPr>
      </w:pPr>
      <w:r w:rsidRPr="07A5BE87">
        <w:rPr>
          <w:b/>
          <w:bCs/>
          <w:lang w:eastAsia="et-EE"/>
        </w:rPr>
        <w:t>6. KIRJA SAATJA ANDMED</w:t>
      </w:r>
    </w:p>
    <w:p w14:paraId="412FF97C" w14:textId="22C6496E" w:rsidR="003D57E8" w:rsidRDefault="07A5BE87" w:rsidP="003D57E8">
      <w:pPr>
        <w:pStyle w:val="NoSpacing"/>
      </w:pPr>
      <w:r>
        <w:t xml:space="preserve">ees- ja perekonnanimi: </w:t>
      </w:r>
      <w:r w:rsidR="00DE3EBB">
        <w:t>Kadri Kallip</w:t>
      </w:r>
      <w:r w:rsidR="003D57E8">
        <w:br/>
      </w:r>
      <w:r>
        <w:t>aadress: Kaitseväe Akadeemia, Riia 12, Tartu 51013</w:t>
      </w:r>
      <w:r w:rsidR="003D57E8">
        <w:br/>
      </w:r>
      <w:r>
        <w:t xml:space="preserve">telefoninumber: 717 </w:t>
      </w:r>
      <w:r w:rsidR="00DE3EBB">
        <w:t>6267</w:t>
      </w:r>
      <w:r>
        <w:t xml:space="preserve">                                                                                                           e-post: </w:t>
      </w:r>
      <w:hyperlink r:id="rId13">
        <w:r w:rsidR="4407CC6C" w:rsidRPr="4407CC6C">
          <w:rPr>
            <w:rStyle w:val="Hyperlink"/>
          </w:rPr>
          <w:t>kadri.kallip@mil.ee</w:t>
        </w:r>
      </w:hyperlink>
      <w:r>
        <w:t xml:space="preserve"> </w:t>
      </w:r>
    </w:p>
    <w:p w14:paraId="6882E7C8" w14:textId="77777777" w:rsidR="003D57E8" w:rsidRDefault="07A5BE87" w:rsidP="003D57E8">
      <w:pPr>
        <w:pStyle w:val="NoSpacing"/>
      </w:pPr>
      <w:r>
        <w:t>kontakt-postiaadress: Kaitseväe Akadeemia, Riia 12, Tartu 51013</w:t>
      </w:r>
      <w:r w:rsidR="003D57E8">
        <w:br/>
      </w:r>
      <w:r>
        <w:t>allkiri: allkirjastatud digitaalselt</w:t>
      </w:r>
    </w:p>
    <w:p w14:paraId="5AD91A01" w14:textId="78EE4B6D" w:rsidR="00F43C9E" w:rsidRDefault="00F43C9E" w:rsidP="003D57E8">
      <w:pPr>
        <w:pStyle w:val="NoSpacing"/>
      </w:pPr>
    </w:p>
    <w:p w14:paraId="465E5194" w14:textId="77777777" w:rsidR="00DA3320" w:rsidRPr="00E9032D" w:rsidRDefault="00DA3320" w:rsidP="00883CFA">
      <w:pPr>
        <w:pStyle w:val="NoSpacing"/>
        <w:rPr>
          <w:lang w:eastAsia="et-EE"/>
        </w:rPr>
      </w:pPr>
    </w:p>
    <w:sectPr w:rsidR="00DA3320" w:rsidRPr="00E9032D" w:rsidSect="00C52E2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C7AAD" w16cid:durableId="28F4EFC0"/>
  <w16cid:commentId w16cid:paraId="7BAB0580" w16cid:durableId="28F4F0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3FFBE" w14:textId="77777777" w:rsidR="00867575" w:rsidRDefault="00867575" w:rsidP="004F61B2">
      <w:pPr>
        <w:spacing w:after="0" w:line="240" w:lineRule="auto"/>
      </w:pPr>
      <w:r>
        <w:separator/>
      </w:r>
    </w:p>
  </w:endnote>
  <w:endnote w:type="continuationSeparator" w:id="0">
    <w:p w14:paraId="24F6519C" w14:textId="77777777" w:rsidR="00867575" w:rsidRDefault="00867575" w:rsidP="004F61B2">
      <w:pPr>
        <w:spacing w:after="0" w:line="240" w:lineRule="auto"/>
      </w:pPr>
      <w:r>
        <w:continuationSeparator/>
      </w:r>
    </w:p>
  </w:endnote>
  <w:endnote w:type="continuationNotice" w:id="1">
    <w:p w14:paraId="23D65842" w14:textId="77777777" w:rsidR="00867575" w:rsidRDefault="00867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88440" w14:textId="77777777" w:rsidR="00867575" w:rsidRDefault="00867575" w:rsidP="004F61B2">
      <w:pPr>
        <w:spacing w:after="0" w:line="240" w:lineRule="auto"/>
      </w:pPr>
      <w:r>
        <w:separator/>
      </w:r>
    </w:p>
  </w:footnote>
  <w:footnote w:type="continuationSeparator" w:id="0">
    <w:p w14:paraId="114CBF4E" w14:textId="77777777" w:rsidR="00867575" w:rsidRDefault="00867575" w:rsidP="004F61B2">
      <w:pPr>
        <w:spacing w:after="0" w:line="240" w:lineRule="auto"/>
      </w:pPr>
      <w:r>
        <w:continuationSeparator/>
      </w:r>
    </w:p>
  </w:footnote>
  <w:footnote w:type="continuationNotice" w:id="1">
    <w:p w14:paraId="53C4EB4A" w14:textId="77777777" w:rsidR="00867575" w:rsidRDefault="008675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4"/>
      <w:numFmt w:val="bullet"/>
      <w:lvlText w:val="-"/>
      <w:lvlJc w:val="left"/>
      <w:pPr>
        <w:tabs>
          <w:tab w:val="num" w:pos="707"/>
        </w:tabs>
        <w:ind w:left="707" w:firstLine="709"/>
      </w:pPr>
      <w:rPr>
        <w:color w:val="000000"/>
        <w:position w:val="0"/>
        <w:sz w:val="24"/>
      </w:rPr>
    </w:lvl>
    <w:lvl w:ilvl="1">
      <w:start w:val="1"/>
      <w:numFmt w:val="bullet"/>
      <w:suff w:val="nothing"/>
      <w:lvlText w:val="o"/>
      <w:lvlJc w:val="left"/>
      <w:pPr>
        <w:ind w:left="0" w:firstLine="1440"/>
      </w:pPr>
      <w:rPr>
        <w:rFonts w:ascii="Courier New" w:eastAsia="ヒラギノ角ゴ Pro W3" w:hAnsi="Courier New" w:cs="Times New Roman"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color w:val="000000"/>
        <w:position w:val="0"/>
        <w:sz w:val="24"/>
      </w:rPr>
    </w:lvl>
    <w:lvl w:ilvl="4">
      <w:start w:val="1"/>
      <w:numFmt w:val="bullet"/>
      <w:suff w:val="nothing"/>
      <w:lvlText w:val="o"/>
      <w:lvlJc w:val="left"/>
      <w:pPr>
        <w:ind w:left="0" w:firstLine="3600"/>
      </w:pPr>
      <w:rPr>
        <w:rFonts w:ascii="Courier New" w:eastAsia="ヒラギノ角ゴ Pro W3" w:hAnsi="Courier New" w:cs="Times New Roman"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color w:val="000000"/>
        <w:position w:val="0"/>
        <w:sz w:val="24"/>
      </w:rPr>
    </w:lvl>
    <w:lvl w:ilvl="7">
      <w:start w:val="1"/>
      <w:numFmt w:val="bullet"/>
      <w:suff w:val="nothing"/>
      <w:lvlText w:val="o"/>
      <w:lvlJc w:val="left"/>
      <w:pPr>
        <w:ind w:left="0" w:firstLine="5760"/>
      </w:pPr>
      <w:rPr>
        <w:rFonts w:ascii="Courier New" w:eastAsia="ヒラギノ角ゴ Pro W3" w:hAnsi="Courier New" w:cs="Times New Roman"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8677EA4"/>
    <w:multiLevelType w:val="hybridMultilevel"/>
    <w:tmpl w:val="6BBA2C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D91511"/>
    <w:multiLevelType w:val="hybridMultilevel"/>
    <w:tmpl w:val="86D29744"/>
    <w:lvl w:ilvl="0" w:tplc="7F685E28">
      <w:start w:val="10"/>
      <w:numFmt w:val="bullet"/>
      <w:lvlText w:val=""/>
      <w:lvlJc w:val="left"/>
      <w:pPr>
        <w:ind w:left="720" w:hanging="360"/>
      </w:pPr>
      <w:rPr>
        <w:rFonts w:ascii="Symbol" w:eastAsia="Calibri" w:hAnsi="Symbol"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7B6CFA"/>
    <w:multiLevelType w:val="hybridMultilevel"/>
    <w:tmpl w:val="BC70ABDC"/>
    <w:lvl w:ilvl="0" w:tplc="A7E8FC54">
      <w:start w:val="7"/>
      <w:numFmt w:val="bullet"/>
      <w:lvlText w:val="-"/>
      <w:lvlJc w:val="left"/>
      <w:pPr>
        <w:ind w:left="1080" w:hanging="360"/>
      </w:pPr>
      <w:rPr>
        <w:rFonts w:ascii="Times New Roman Bold" w:eastAsia="Calibri" w:hAnsi="Times New Roman Bold"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19017282"/>
    <w:multiLevelType w:val="multilevel"/>
    <w:tmpl w:val="6C820F3A"/>
    <w:lvl w:ilvl="0">
      <w:start w:val="1"/>
      <w:numFmt w:val="decimal"/>
      <w:lvlText w:val="%1."/>
      <w:lvlJc w:val="left"/>
      <w:pPr>
        <w:ind w:left="360" w:hanging="360"/>
      </w:pPr>
      <w:rPr>
        <w:rFonts w:hint="default"/>
        <w:color w:val="auto"/>
      </w:rPr>
    </w:lvl>
    <w:lvl w:ilvl="1">
      <w:start w:val="1"/>
      <w:numFmt w:val="decimal"/>
      <w:isLgl/>
      <w:lvlText w:val="%1.%2."/>
      <w:lvlJc w:val="left"/>
      <w:pPr>
        <w:ind w:left="906" w:hanging="48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451E07"/>
    <w:multiLevelType w:val="hybridMultilevel"/>
    <w:tmpl w:val="369A128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783481"/>
    <w:multiLevelType w:val="hybridMultilevel"/>
    <w:tmpl w:val="D6948CB4"/>
    <w:lvl w:ilvl="0" w:tplc="1ECE4CCC">
      <w:start w:val="1"/>
      <w:numFmt w:val="decimal"/>
      <w:lvlText w:val="%1."/>
      <w:lvlJc w:val="left"/>
      <w:pPr>
        <w:ind w:left="360" w:hanging="360"/>
      </w:pPr>
      <w:rPr>
        <w:i w:val="0"/>
        <w:color w:val="000000" w:themeColor="text1"/>
      </w:rPr>
    </w:lvl>
    <w:lvl w:ilvl="1" w:tplc="0425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21BA4942">
      <w:start w:val="5"/>
      <w:numFmt w:val="bullet"/>
      <w:lvlText w:val=""/>
      <w:lvlJc w:val="left"/>
      <w:pPr>
        <w:ind w:left="2880" w:hanging="360"/>
      </w:pPr>
      <w:rPr>
        <w:rFonts w:ascii="Symbol" w:eastAsiaTheme="minorHAnsi" w:hAnsi="Symbol" w:cstheme="minorBidi" w:hint="default"/>
      </w:rPr>
    </w:lvl>
    <w:lvl w:ilvl="4" w:tplc="9F96C0DA">
      <w:start w:val="1"/>
      <w:numFmt w:val="decimal"/>
      <w:lvlText w:val="%5"/>
      <w:lvlJc w:val="left"/>
      <w:pPr>
        <w:ind w:left="3600" w:hanging="360"/>
      </w:pPr>
      <w:rPr>
        <w:rFonts w:asciiTheme="minorHAnsi" w:eastAsiaTheme="minorHAnsi" w:hAnsiTheme="minorHAnsi" w:cstheme="minorBidi"/>
      </w:r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BA229D0"/>
    <w:multiLevelType w:val="multilevel"/>
    <w:tmpl w:val="FAD43488"/>
    <w:lvl w:ilvl="0">
      <w:start w:val="11"/>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
      <w:numFmt w:val="decimal"/>
      <w:lvlText w:val="%1.%2.%3."/>
      <w:lvlJc w:val="left"/>
      <w:pPr>
        <w:ind w:left="1489"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C683F"/>
    <w:multiLevelType w:val="hybridMultilevel"/>
    <w:tmpl w:val="33107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E2035A8"/>
    <w:multiLevelType w:val="hybridMultilevel"/>
    <w:tmpl w:val="5204BB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F66236C"/>
    <w:multiLevelType w:val="hybridMultilevel"/>
    <w:tmpl w:val="A2FE9994"/>
    <w:lvl w:ilvl="0" w:tplc="70C21E52">
      <w:start w:val="7"/>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59612C"/>
    <w:multiLevelType w:val="hybridMultilevel"/>
    <w:tmpl w:val="5E7AC5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790769"/>
    <w:multiLevelType w:val="hybridMultilevel"/>
    <w:tmpl w:val="2ADE060E"/>
    <w:lvl w:ilvl="0" w:tplc="7266235E">
      <w:start w:val="1"/>
      <w:numFmt w:val="decimal"/>
      <w:lvlText w:val="%1."/>
      <w:lvlJc w:val="left"/>
      <w:pPr>
        <w:ind w:left="720" w:hanging="360"/>
      </w:pPr>
      <w:rPr>
        <w:rFonts w:ascii="Calibri" w:hAnsi="Calibr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24439D"/>
    <w:multiLevelType w:val="multilevel"/>
    <w:tmpl w:val="AF1AF41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795C33"/>
    <w:multiLevelType w:val="multilevel"/>
    <w:tmpl w:val="816A5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D05CC5"/>
    <w:multiLevelType w:val="hybridMultilevel"/>
    <w:tmpl w:val="816A56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65148E2"/>
    <w:multiLevelType w:val="multilevel"/>
    <w:tmpl w:val="4F68D878"/>
    <w:lvl w:ilvl="0">
      <w:start w:val="1"/>
      <w:numFmt w:val="upperRoman"/>
      <w:lvlText w:val="%1."/>
      <w:lvlJc w:val="left"/>
      <w:pPr>
        <w:ind w:left="1080" w:hanging="720"/>
      </w:pPr>
      <w:rPr>
        <w:rFonts w:hint="default"/>
        <w:b/>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515FA0"/>
    <w:multiLevelType w:val="hybridMultilevel"/>
    <w:tmpl w:val="24902E28"/>
    <w:lvl w:ilvl="0" w:tplc="7A78B758">
      <w:start w:val="1"/>
      <w:numFmt w:val="bullet"/>
      <w:lvlText w:val=""/>
      <w:lvlJc w:val="left"/>
      <w:pPr>
        <w:ind w:left="1584" w:hanging="360"/>
      </w:pPr>
      <w:rPr>
        <w:rFonts w:ascii="Symbol" w:eastAsia="Times New Roman" w:hAnsi="Symbol" w:cs="Arial" w:hint="default"/>
      </w:rPr>
    </w:lvl>
    <w:lvl w:ilvl="1" w:tplc="04250003" w:tentative="1">
      <w:start w:val="1"/>
      <w:numFmt w:val="bullet"/>
      <w:lvlText w:val="o"/>
      <w:lvlJc w:val="left"/>
      <w:pPr>
        <w:ind w:left="2304" w:hanging="360"/>
      </w:pPr>
      <w:rPr>
        <w:rFonts w:ascii="Courier New" w:hAnsi="Courier New" w:cs="Courier New" w:hint="default"/>
      </w:rPr>
    </w:lvl>
    <w:lvl w:ilvl="2" w:tplc="04250005" w:tentative="1">
      <w:start w:val="1"/>
      <w:numFmt w:val="bullet"/>
      <w:lvlText w:val=""/>
      <w:lvlJc w:val="left"/>
      <w:pPr>
        <w:ind w:left="3024" w:hanging="360"/>
      </w:pPr>
      <w:rPr>
        <w:rFonts w:ascii="Wingdings" w:hAnsi="Wingdings" w:hint="default"/>
      </w:rPr>
    </w:lvl>
    <w:lvl w:ilvl="3" w:tplc="04250001" w:tentative="1">
      <w:start w:val="1"/>
      <w:numFmt w:val="bullet"/>
      <w:lvlText w:val=""/>
      <w:lvlJc w:val="left"/>
      <w:pPr>
        <w:ind w:left="3744" w:hanging="360"/>
      </w:pPr>
      <w:rPr>
        <w:rFonts w:ascii="Symbol" w:hAnsi="Symbol" w:hint="default"/>
      </w:rPr>
    </w:lvl>
    <w:lvl w:ilvl="4" w:tplc="04250003" w:tentative="1">
      <w:start w:val="1"/>
      <w:numFmt w:val="bullet"/>
      <w:lvlText w:val="o"/>
      <w:lvlJc w:val="left"/>
      <w:pPr>
        <w:ind w:left="4464" w:hanging="360"/>
      </w:pPr>
      <w:rPr>
        <w:rFonts w:ascii="Courier New" w:hAnsi="Courier New" w:cs="Courier New" w:hint="default"/>
      </w:rPr>
    </w:lvl>
    <w:lvl w:ilvl="5" w:tplc="04250005" w:tentative="1">
      <w:start w:val="1"/>
      <w:numFmt w:val="bullet"/>
      <w:lvlText w:val=""/>
      <w:lvlJc w:val="left"/>
      <w:pPr>
        <w:ind w:left="5184" w:hanging="360"/>
      </w:pPr>
      <w:rPr>
        <w:rFonts w:ascii="Wingdings" w:hAnsi="Wingdings" w:hint="default"/>
      </w:rPr>
    </w:lvl>
    <w:lvl w:ilvl="6" w:tplc="04250001" w:tentative="1">
      <w:start w:val="1"/>
      <w:numFmt w:val="bullet"/>
      <w:lvlText w:val=""/>
      <w:lvlJc w:val="left"/>
      <w:pPr>
        <w:ind w:left="5904" w:hanging="360"/>
      </w:pPr>
      <w:rPr>
        <w:rFonts w:ascii="Symbol" w:hAnsi="Symbol" w:hint="default"/>
      </w:rPr>
    </w:lvl>
    <w:lvl w:ilvl="7" w:tplc="04250003" w:tentative="1">
      <w:start w:val="1"/>
      <w:numFmt w:val="bullet"/>
      <w:lvlText w:val="o"/>
      <w:lvlJc w:val="left"/>
      <w:pPr>
        <w:ind w:left="6624" w:hanging="360"/>
      </w:pPr>
      <w:rPr>
        <w:rFonts w:ascii="Courier New" w:hAnsi="Courier New" w:cs="Courier New" w:hint="default"/>
      </w:rPr>
    </w:lvl>
    <w:lvl w:ilvl="8" w:tplc="04250005" w:tentative="1">
      <w:start w:val="1"/>
      <w:numFmt w:val="bullet"/>
      <w:lvlText w:val=""/>
      <w:lvlJc w:val="left"/>
      <w:pPr>
        <w:ind w:left="7344" w:hanging="360"/>
      </w:pPr>
      <w:rPr>
        <w:rFonts w:ascii="Wingdings" w:hAnsi="Wingdings" w:hint="default"/>
      </w:rPr>
    </w:lvl>
  </w:abstractNum>
  <w:abstractNum w:abstractNumId="18" w15:restartNumberingAfterBreak="0">
    <w:nsid w:val="4E98756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A647DB"/>
    <w:multiLevelType w:val="multilevel"/>
    <w:tmpl w:val="F042AF52"/>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36C2D"/>
    <w:multiLevelType w:val="multilevel"/>
    <w:tmpl w:val="9C2CBBD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947A44"/>
    <w:multiLevelType w:val="hybridMultilevel"/>
    <w:tmpl w:val="90C65F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83F00C3"/>
    <w:multiLevelType w:val="hybridMultilevel"/>
    <w:tmpl w:val="529214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7414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96882"/>
    <w:multiLevelType w:val="hybridMultilevel"/>
    <w:tmpl w:val="ACD27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A2D5872"/>
    <w:multiLevelType w:val="multilevel"/>
    <w:tmpl w:val="ACA6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C84A4F"/>
    <w:multiLevelType w:val="hybridMultilevel"/>
    <w:tmpl w:val="6AF6BF3A"/>
    <w:lvl w:ilvl="0" w:tplc="0425000F">
      <w:start w:val="1"/>
      <w:numFmt w:val="decimal"/>
      <w:lvlText w:val="%1."/>
      <w:lvlJc w:val="left"/>
      <w:pPr>
        <w:ind w:left="720" w:hanging="360"/>
      </w:pPr>
      <w:rPr>
        <w:rFonts w:hint="default"/>
        <w:b w:val="0"/>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5"/>
  </w:num>
  <w:num w:numId="2">
    <w:abstractNumId w:val="16"/>
  </w:num>
  <w:num w:numId="3">
    <w:abstractNumId w:val="4"/>
  </w:num>
  <w:num w:numId="4">
    <w:abstractNumId w:val="2"/>
  </w:num>
  <w:num w:numId="5">
    <w:abstractNumId w:val="12"/>
  </w:num>
  <w:num w:numId="6">
    <w:abstractNumId w:val="26"/>
  </w:num>
  <w:num w:numId="7">
    <w:abstractNumId w:val="8"/>
  </w:num>
  <w:num w:numId="8">
    <w:abstractNumId w:val="13"/>
  </w:num>
  <w:num w:numId="9">
    <w:abstractNumId w:val="19"/>
  </w:num>
  <w:num w:numId="10">
    <w:abstractNumId w:val="0"/>
  </w:num>
  <w:num w:numId="11">
    <w:abstractNumId w:val="10"/>
  </w:num>
  <w:num w:numId="12">
    <w:abstractNumId w:val="3"/>
  </w:num>
  <w:num w:numId="13">
    <w:abstractNumId w:val="17"/>
  </w:num>
  <w:num w:numId="14">
    <w:abstractNumId w:val="1"/>
  </w:num>
  <w:num w:numId="15">
    <w:abstractNumId w:val="22"/>
  </w:num>
  <w:num w:numId="16">
    <w:abstractNumId w:val="11"/>
  </w:num>
  <w:num w:numId="17">
    <w:abstractNumId w:val="5"/>
  </w:num>
  <w:num w:numId="18">
    <w:abstractNumId w:val="15"/>
  </w:num>
  <w:num w:numId="19">
    <w:abstractNumId w:val="14"/>
  </w:num>
  <w:num w:numId="20">
    <w:abstractNumId w:val="18"/>
  </w:num>
  <w:num w:numId="21">
    <w:abstractNumId w:val="23"/>
  </w:num>
  <w:num w:numId="22">
    <w:abstractNumId w:val="7"/>
  </w:num>
  <w:num w:numId="23">
    <w:abstractNumId w:val="20"/>
  </w:num>
  <w:num w:numId="24">
    <w:abstractNumId w:val="21"/>
  </w:num>
  <w:num w:numId="25">
    <w:abstractNumId w:val="24"/>
  </w:num>
  <w:num w:numId="26">
    <w:abstractNumId w:val="9"/>
  </w:num>
  <w:num w:numId="27">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74"/>
    <w:rsid w:val="00004AF9"/>
    <w:rsid w:val="0000509A"/>
    <w:rsid w:val="00016136"/>
    <w:rsid w:val="0001683C"/>
    <w:rsid w:val="00016A21"/>
    <w:rsid w:val="000200FD"/>
    <w:rsid w:val="000222D1"/>
    <w:rsid w:val="00030C31"/>
    <w:rsid w:val="0003250A"/>
    <w:rsid w:val="00032D14"/>
    <w:rsid w:val="000332FB"/>
    <w:rsid w:val="00034250"/>
    <w:rsid w:val="00042631"/>
    <w:rsid w:val="00043DBF"/>
    <w:rsid w:val="0005198A"/>
    <w:rsid w:val="00056A75"/>
    <w:rsid w:val="0005795A"/>
    <w:rsid w:val="00070F70"/>
    <w:rsid w:val="0007180B"/>
    <w:rsid w:val="00072833"/>
    <w:rsid w:val="000744E2"/>
    <w:rsid w:val="00075945"/>
    <w:rsid w:val="00083565"/>
    <w:rsid w:val="00095DF6"/>
    <w:rsid w:val="00096566"/>
    <w:rsid w:val="00096ADA"/>
    <w:rsid w:val="000970BE"/>
    <w:rsid w:val="000A104F"/>
    <w:rsid w:val="000A3B54"/>
    <w:rsid w:val="000A52E5"/>
    <w:rsid w:val="000A6461"/>
    <w:rsid w:val="000A7A56"/>
    <w:rsid w:val="000B0D55"/>
    <w:rsid w:val="000B1237"/>
    <w:rsid w:val="000B320C"/>
    <w:rsid w:val="000C5F90"/>
    <w:rsid w:val="000C621F"/>
    <w:rsid w:val="000D0569"/>
    <w:rsid w:val="000D1C92"/>
    <w:rsid w:val="000D3C2D"/>
    <w:rsid w:val="000E76C5"/>
    <w:rsid w:val="00107CDC"/>
    <w:rsid w:val="001104F4"/>
    <w:rsid w:val="00117201"/>
    <w:rsid w:val="001300D3"/>
    <w:rsid w:val="00136B6F"/>
    <w:rsid w:val="00143FF8"/>
    <w:rsid w:val="00152937"/>
    <w:rsid w:val="00155938"/>
    <w:rsid w:val="00155A3F"/>
    <w:rsid w:val="001576F3"/>
    <w:rsid w:val="0016111B"/>
    <w:rsid w:val="00164167"/>
    <w:rsid w:val="00167B58"/>
    <w:rsid w:val="00171897"/>
    <w:rsid w:val="00180A50"/>
    <w:rsid w:val="00184A68"/>
    <w:rsid w:val="001902D2"/>
    <w:rsid w:val="001978C6"/>
    <w:rsid w:val="001A540F"/>
    <w:rsid w:val="001A6D6B"/>
    <w:rsid w:val="001A78E8"/>
    <w:rsid w:val="001B54D2"/>
    <w:rsid w:val="001B699C"/>
    <w:rsid w:val="001C18DB"/>
    <w:rsid w:val="001C2242"/>
    <w:rsid w:val="001C79E0"/>
    <w:rsid w:val="001D3F9E"/>
    <w:rsid w:val="001D5F62"/>
    <w:rsid w:val="001D6AC4"/>
    <w:rsid w:val="001D7523"/>
    <w:rsid w:val="001D7C2E"/>
    <w:rsid w:val="001E7854"/>
    <w:rsid w:val="001F3263"/>
    <w:rsid w:val="0020217E"/>
    <w:rsid w:val="002029B1"/>
    <w:rsid w:val="00203F40"/>
    <w:rsid w:val="0020510E"/>
    <w:rsid w:val="00213B6F"/>
    <w:rsid w:val="002208DB"/>
    <w:rsid w:val="00222878"/>
    <w:rsid w:val="00230EFA"/>
    <w:rsid w:val="00232F5A"/>
    <w:rsid w:val="00242659"/>
    <w:rsid w:val="00244E61"/>
    <w:rsid w:val="00246D97"/>
    <w:rsid w:val="002505D4"/>
    <w:rsid w:val="002537BF"/>
    <w:rsid w:val="00253A99"/>
    <w:rsid w:val="00255844"/>
    <w:rsid w:val="00261E3F"/>
    <w:rsid w:val="00267295"/>
    <w:rsid w:val="002757A4"/>
    <w:rsid w:val="00277ED3"/>
    <w:rsid w:val="00280C07"/>
    <w:rsid w:val="0028264A"/>
    <w:rsid w:val="00291C9D"/>
    <w:rsid w:val="002926D3"/>
    <w:rsid w:val="00293BD9"/>
    <w:rsid w:val="002967E6"/>
    <w:rsid w:val="00296DBF"/>
    <w:rsid w:val="002A1429"/>
    <w:rsid w:val="002A5B4D"/>
    <w:rsid w:val="002C63A6"/>
    <w:rsid w:val="002E3E92"/>
    <w:rsid w:val="002F2399"/>
    <w:rsid w:val="002F6015"/>
    <w:rsid w:val="003031F0"/>
    <w:rsid w:val="003054B5"/>
    <w:rsid w:val="00322EDD"/>
    <w:rsid w:val="00334396"/>
    <w:rsid w:val="00336EA0"/>
    <w:rsid w:val="00337FE7"/>
    <w:rsid w:val="00355E2E"/>
    <w:rsid w:val="00356570"/>
    <w:rsid w:val="00357B8A"/>
    <w:rsid w:val="00362C6E"/>
    <w:rsid w:val="00362E6E"/>
    <w:rsid w:val="003630B8"/>
    <w:rsid w:val="00366F5B"/>
    <w:rsid w:val="00367301"/>
    <w:rsid w:val="00373B2F"/>
    <w:rsid w:val="0038446E"/>
    <w:rsid w:val="00390359"/>
    <w:rsid w:val="00390F62"/>
    <w:rsid w:val="00391D3C"/>
    <w:rsid w:val="003977BD"/>
    <w:rsid w:val="003A3B69"/>
    <w:rsid w:val="003A3FAB"/>
    <w:rsid w:val="003A4B24"/>
    <w:rsid w:val="003A62B8"/>
    <w:rsid w:val="003A63B6"/>
    <w:rsid w:val="003B4AA7"/>
    <w:rsid w:val="003B4E79"/>
    <w:rsid w:val="003C0131"/>
    <w:rsid w:val="003C4BED"/>
    <w:rsid w:val="003C7E78"/>
    <w:rsid w:val="003D5692"/>
    <w:rsid w:val="003D57E8"/>
    <w:rsid w:val="003D72BD"/>
    <w:rsid w:val="003E1562"/>
    <w:rsid w:val="003F10A2"/>
    <w:rsid w:val="004012EB"/>
    <w:rsid w:val="004042BA"/>
    <w:rsid w:val="0040552D"/>
    <w:rsid w:val="00415AC3"/>
    <w:rsid w:val="00421F11"/>
    <w:rsid w:val="0042425F"/>
    <w:rsid w:val="004273DE"/>
    <w:rsid w:val="00427D2D"/>
    <w:rsid w:val="004371DF"/>
    <w:rsid w:val="00437630"/>
    <w:rsid w:val="00457588"/>
    <w:rsid w:val="00474D2B"/>
    <w:rsid w:val="004829E1"/>
    <w:rsid w:val="00490570"/>
    <w:rsid w:val="00491FC9"/>
    <w:rsid w:val="00493C2D"/>
    <w:rsid w:val="00497CD3"/>
    <w:rsid w:val="004A43E4"/>
    <w:rsid w:val="004A5CDD"/>
    <w:rsid w:val="004A5E74"/>
    <w:rsid w:val="004B0127"/>
    <w:rsid w:val="004B312D"/>
    <w:rsid w:val="004B5152"/>
    <w:rsid w:val="004B61BF"/>
    <w:rsid w:val="004B69D6"/>
    <w:rsid w:val="004C2C86"/>
    <w:rsid w:val="004C302C"/>
    <w:rsid w:val="004E1E56"/>
    <w:rsid w:val="004E47CF"/>
    <w:rsid w:val="004E5149"/>
    <w:rsid w:val="004E666C"/>
    <w:rsid w:val="004E7B8B"/>
    <w:rsid w:val="004F08A5"/>
    <w:rsid w:val="004F61B2"/>
    <w:rsid w:val="00500395"/>
    <w:rsid w:val="00503F63"/>
    <w:rsid w:val="00510629"/>
    <w:rsid w:val="005155A3"/>
    <w:rsid w:val="00521D2A"/>
    <w:rsid w:val="005242EC"/>
    <w:rsid w:val="0053180B"/>
    <w:rsid w:val="00531F06"/>
    <w:rsid w:val="0053305C"/>
    <w:rsid w:val="00535D13"/>
    <w:rsid w:val="0053717C"/>
    <w:rsid w:val="00542C66"/>
    <w:rsid w:val="00547E2D"/>
    <w:rsid w:val="00547F01"/>
    <w:rsid w:val="00552B78"/>
    <w:rsid w:val="005535B1"/>
    <w:rsid w:val="00555BE4"/>
    <w:rsid w:val="00562A4B"/>
    <w:rsid w:val="005633E8"/>
    <w:rsid w:val="00565E19"/>
    <w:rsid w:val="00565F8D"/>
    <w:rsid w:val="00580BF1"/>
    <w:rsid w:val="0058139C"/>
    <w:rsid w:val="005836DF"/>
    <w:rsid w:val="00586D99"/>
    <w:rsid w:val="00591A9A"/>
    <w:rsid w:val="005940F5"/>
    <w:rsid w:val="005A1DEF"/>
    <w:rsid w:val="005A760E"/>
    <w:rsid w:val="005B2C4A"/>
    <w:rsid w:val="005C479C"/>
    <w:rsid w:val="005D0979"/>
    <w:rsid w:val="005D134B"/>
    <w:rsid w:val="005D45C5"/>
    <w:rsid w:val="005D7670"/>
    <w:rsid w:val="005E2583"/>
    <w:rsid w:val="006068D1"/>
    <w:rsid w:val="006225A6"/>
    <w:rsid w:val="006301D1"/>
    <w:rsid w:val="006309CE"/>
    <w:rsid w:val="00632815"/>
    <w:rsid w:val="00632B8C"/>
    <w:rsid w:val="00632E56"/>
    <w:rsid w:val="0063368C"/>
    <w:rsid w:val="0064316A"/>
    <w:rsid w:val="006441E8"/>
    <w:rsid w:val="00646072"/>
    <w:rsid w:val="00651E5F"/>
    <w:rsid w:val="00652C60"/>
    <w:rsid w:val="00660819"/>
    <w:rsid w:val="006815A8"/>
    <w:rsid w:val="006842A0"/>
    <w:rsid w:val="00687C63"/>
    <w:rsid w:val="006A647D"/>
    <w:rsid w:val="006C0FDC"/>
    <w:rsid w:val="006C1A8F"/>
    <w:rsid w:val="006C2CF2"/>
    <w:rsid w:val="006C379C"/>
    <w:rsid w:val="006C3EF9"/>
    <w:rsid w:val="006D3CB6"/>
    <w:rsid w:val="006E172E"/>
    <w:rsid w:val="006E29C2"/>
    <w:rsid w:val="006E7608"/>
    <w:rsid w:val="006F7673"/>
    <w:rsid w:val="00702F37"/>
    <w:rsid w:val="00705C04"/>
    <w:rsid w:val="007065F6"/>
    <w:rsid w:val="00707BD9"/>
    <w:rsid w:val="00717865"/>
    <w:rsid w:val="00722FBC"/>
    <w:rsid w:val="007248C1"/>
    <w:rsid w:val="00732225"/>
    <w:rsid w:val="00736B90"/>
    <w:rsid w:val="00742EAB"/>
    <w:rsid w:val="007505EF"/>
    <w:rsid w:val="0075288D"/>
    <w:rsid w:val="00754236"/>
    <w:rsid w:val="00754EA4"/>
    <w:rsid w:val="00757DBE"/>
    <w:rsid w:val="00765FD1"/>
    <w:rsid w:val="007711F4"/>
    <w:rsid w:val="007722BA"/>
    <w:rsid w:val="0077248C"/>
    <w:rsid w:val="00774A55"/>
    <w:rsid w:val="00777CDC"/>
    <w:rsid w:val="0078095C"/>
    <w:rsid w:val="00786425"/>
    <w:rsid w:val="00787C7C"/>
    <w:rsid w:val="00794092"/>
    <w:rsid w:val="00795F78"/>
    <w:rsid w:val="007A01D5"/>
    <w:rsid w:val="007A0A60"/>
    <w:rsid w:val="007A0B8B"/>
    <w:rsid w:val="007A4084"/>
    <w:rsid w:val="007A6736"/>
    <w:rsid w:val="007A72B6"/>
    <w:rsid w:val="007B5A20"/>
    <w:rsid w:val="007B6929"/>
    <w:rsid w:val="007C0A70"/>
    <w:rsid w:val="007C2262"/>
    <w:rsid w:val="007C2DEF"/>
    <w:rsid w:val="007C71B9"/>
    <w:rsid w:val="007C72E7"/>
    <w:rsid w:val="007D1D99"/>
    <w:rsid w:val="007D4D0E"/>
    <w:rsid w:val="007D6BFF"/>
    <w:rsid w:val="007E3D82"/>
    <w:rsid w:val="007E6AAD"/>
    <w:rsid w:val="007F24B5"/>
    <w:rsid w:val="007F3B08"/>
    <w:rsid w:val="007F4AAF"/>
    <w:rsid w:val="007F4B51"/>
    <w:rsid w:val="008119D0"/>
    <w:rsid w:val="00812C70"/>
    <w:rsid w:val="00815A8E"/>
    <w:rsid w:val="0083193B"/>
    <w:rsid w:val="0083300C"/>
    <w:rsid w:val="00835317"/>
    <w:rsid w:val="00837003"/>
    <w:rsid w:val="008441D5"/>
    <w:rsid w:val="00845B2E"/>
    <w:rsid w:val="00846394"/>
    <w:rsid w:val="0085539D"/>
    <w:rsid w:val="00860A89"/>
    <w:rsid w:val="00861E84"/>
    <w:rsid w:val="00865208"/>
    <w:rsid w:val="00867575"/>
    <w:rsid w:val="00872BEB"/>
    <w:rsid w:val="00880968"/>
    <w:rsid w:val="00883CFA"/>
    <w:rsid w:val="00886FF8"/>
    <w:rsid w:val="00887341"/>
    <w:rsid w:val="008A59BA"/>
    <w:rsid w:val="008A7C34"/>
    <w:rsid w:val="008B0D66"/>
    <w:rsid w:val="008C0AED"/>
    <w:rsid w:val="008C12F0"/>
    <w:rsid w:val="008C1A4E"/>
    <w:rsid w:val="008D0973"/>
    <w:rsid w:val="008D6DCB"/>
    <w:rsid w:val="008E35FE"/>
    <w:rsid w:val="008E5CA6"/>
    <w:rsid w:val="008F22D9"/>
    <w:rsid w:val="008F2AC6"/>
    <w:rsid w:val="00903116"/>
    <w:rsid w:val="009038A9"/>
    <w:rsid w:val="00904F6C"/>
    <w:rsid w:val="009101EF"/>
    <w:rsid w:val="0091682A"/>
    <w:rsid w:val="00917F29"/>
    <w:rsid w:val="009225BA"/>
    <w:rsid w:val="0093509D"/>
    <w:rsid w:val="00935B68"/>
    <w:rsid w:val="00937A4F"/>
    <w:rsid w:val="00941222"/>
    <w:rsid w:val="00947E97"/>
    <w:rsid w:val="00955410"/>
    <w:rsid w:val="00956D19"/>
    <w:rsid w:val="0096213D"/>
    <w:rsid w:val="0096262D"/>
    <w:rsid w:val="00963206"/>
    <w:rsid w:val="0096512E"/>
    <w:rsid w:val="00970399"/>
    <w:rsid w:val="009735DC"/>
    <w:rsid w:val="00973823"/>
    <w:rsid w:val="00974B3A"/>
    <w:rsid w:val="00976F4A"/>
    <w:rsid w:val="009775A9"/>
    <w:rsid w:val="0098031B"/>
    <w:rsid w:val="0098709C"/>
    <w:rsid w:val="00990AAD"/>
    <w:rsid w:val="00993B51"/>
    <w:rsid w:val="00994E4B"/>
    <w:rsid w:val="0099751E"/>
    <w:rsid w:val="009A0CE6"/>
    <w:rsid w:val="009A2C9F"/>
    <w:rsid w:val="009A32EB"/>
    <w:rsid w:val="009A5FB9"/>
    <w:rsid w:val="009B2195"/>
    <w:rsid w:val="009B522E"/>
    <w:rsid w:val="009C1512"/>
    <w:rsid w:val="009C567D"/>
    <w:rsid w:val="009C6B7E"/>
    <w:rsid w:val="009D7E69"/>
    <w:rsid w:val="009E0331"/>
    <w:rsid w:val="009E1CCE"/>
    <w:rsid w:val="009E3093"/>
    <w:rsid w:val="009E417D"/>
    <w:rsid w:val="009E4915"/>
    <w:rsid w:val="009E517A"/>
    <w:rsid w:val="009F03D0"/>
    <w:rsid w:val="00A014DE"/>
    <w:rsid w:val="00A115A9"/>
    <w:rsid w:val="00A12146"/>
    <w:rsid w:val="00A13385"/>
    <w:rsid w:val="00A13D29"/>
    <w:rsid w:val="00A2278D"/>
    <w:rsid w:val="00A22B04"/>
    <w:rsid w:val="00A26531"/>
    <w:rsid w:val="00A33A52"/>
    <w:rsid w:val="00A37805"/>
    <w:rsid w:val="00A42B3B"/>
    <w:rsid w:val="00A52FC2"/>
    <w:rsid w:val="00A53853"/>
    <w:rsid w:val="00A55C6B"/>
    <w:rsid w:val="00A5629B"/>
    <w:rsid w:val="00A609E6"/>
    <w:rsid w:val="00A77D7F"/>
    <w:rsid w:val="00A82708"/>
    <w:rsid w:val="00A86D86"/>
    <w:rsid w:val="00A87CB6"/>
    <w:rsid w:val="00A95AA3"/>
    <w:rsid w:val="00AA0327"/>
    <w:rsid w:val="00AA58CF"/>
    <w:rsid w:val="00AA79F6"/>
    <w:rsid w:val="00AB6650"/>
    <w:rsid w:val="00AC0768"/>
    <w:rsid w:val="00AC476B"/>
    <w:rsid w:val="00AC5962"/>
    <w:rsid w:val="00AD0CCA"/>
    <w:rsid w:val="00AD506B"/>
    <w:rsid w:val="00AD70E2"/>
    <w:rsid w:val="00AD73BE"/>
    <w:rsid w:val="00AD788E"/>
    <w:rsid w:val="00AE0028"/>
    <w:rsid w:val="00AE14D8"/>
    <w:rsid w:val="00AE475F"/>
    <w:rsid w:val="00AE6976"/>
    <w:rsid w:val="00AE6BC5"/>
    <w:rsid w:val="00AE79AA"/>
    <w:rsid w:val="00AF0115"/>
    <w:rsid w:val="00B035F4"/>
    <w:rsid w:val="00B06489"/>
    <w:rsid w:val="00B0688F"/>
    <w:rsid w:val="00B118C8"/>
    <w:rsid w:val="00B12FD4"/>
    <w:rsid w:val="00B14E59"/>
    <w:rsid w:val="00B21BE7"/>
    <w:rsid w:val="00B27276"/>
    <w:rsid w:val="00B34900"/>
    <w:rsid w:val="00B36811"/>
    <w:rsid w:val="00B41ACF"/>
    <w:rsid w:val="00B41F6C"/>
    <w:rsid w:val="00B46B11"/>
    <w:rsid w:val="00B50094"/>
    <w:rsid w:val="00B54292"/>
    <w:rsid w:val="00B65075"/>
    <w:rsid w:val="00B657B9"/>
    <w:rsid w:val="00B65D74"/>
    <w:rsid w:val="00B7386E"/>
    <w:rsid w:val="00B73FD4"/>
    <w:rsid w:val="00B773CF"/>
    <w:rsid w:val="00B80AC7"/>
    <w:rsid w:val="00B92D51"/>
    <w:rsid w:val="00B9619B"/>
    <w:rsid w:val="00B96C68"/>
    <w:rsid w:val="00BA1347"/>
    <w:rsid w:val="00BC0194"/>
    <w:rsid w:val="00BC5092"/>
    <w:rsid w:val="00BC6347"/>
    <w:rsid w:val="00BD0506"/>
    <w:rsid w:val="00BD286F"/>
    <w:rsid w:val="00BD6E19"/>
    <w:rsid w:val="00BE0484"/>
    <w:rsid w:val="00BF0F2E"/>
    <w:rsid w:val="00BF5355"/>
    <w:rsid w:val="00C0567A"/>
    <w:rsid w:val="00C1234E"/>
    <w:rsid w:val="00C126E9"/>
    <w:rsid w:val="00C15384"/>
    <w:rsid w:val="00C16D56"/>
    <w:rsid w:val="00C21DAE"/>
    <w:rsid w:val="00C268E3"/>
    <w:rsid w:val="00C30626"/>
    <w:rsid w:val="00C423E6"/>
    <w:rsid w:val="00C42441"/>
    <w:rsid w:val="00C47138"/>
    <w:rsid w:val="00C52E24"/>
    <w:rsid w:val="00C65EAC"/>
    <w:rsid w:val="00C66BE8"/>
    <w:rsid w:val="00C67BA8"/>
    <w:rsid w:val="00C71413"/>
    <w:rsid w:val="00C71F7E"/>
    <w:rsid w:val="00C74F8C"/>
    <w:rsid w:val="00C8156A"/>
    <w:rsid w:val="00C84A0F"/>
    <w:rsid w:val="00C85682"/>
    <w:rsid w:val="00C90CDA"/>
    <w:rsid w:val="00C93E1D"/>
    <w:rsid w:val="00C94FB4"/>
    <w:rsid w:val="00CA542F"/>
    <w:rsid w:val="00CA769E"/>
    <w:rsid w:val="00CB76D2"/>
    <w:rsid w:val="00CC2F63"/>
    <w:rsid w:val="00CC3BA3"/>
    <w:rsid w:val="00CC6B15"/>
    <w:rsid w:val="00CD42D1"/>
    <w:rsid w:val="00CD51E7"/>
    <w:rsid w:val="00CD52E2"/>
    <w:rsid w:val="00CF141A"/>
    <w:rsid w:val="00CF4817"/>
    <w:rsid w:val="00CF489A"/>
    <w:rsid w:val="00CF50AE"/>
    <w:rsid w:val="00D039FA"/>
    <w:rsid w:val="00D03D0D"/>
    <w:rsid w:val="00D128B1"/>
    <w:rsid w:val="00D17348"/>
    <w:rsid w:val="00D21B4F"/>
    <w:rsid w:val="00D22120"/>
    <w:rsid w:val="00D230AC"/>
    <w:rsid w:val="00D23129"/>
    <w:rsid w:val="00D2608C"/>
    <w:rsid w:val="00D260F3"/>
    <w:rsid w:val="00D267A0"/>
    <w:rsid w:val="00D30674"/>
    <w:rsid w:val="00D40EA9"/>
    <w:rsid w:val="00D420D5"/>
    <w:rsid w:val="00D46CE9"/>
    <w:rsid w:val="00D5113D"/>
    <w:rsid w:val="00D52317"/>
    <w:rsid w:val="00D550BA"/>
    <w:rsid w:val="00D55552"/>
    <w:rsid w:val="00D57890"/>
    <w:rsid w:val="00D61091"/>
    <w:rsid w:val="00D62A35"/>
    <w:rsid w:val="00D71CD4"/>
    <w:rsid w:val="00D73637"/>
    <w:rsid w:val="00D80508"/>
    <w:rsid w:val="00D81FA6"/>
    <w:rsid w:val="00D832AB"/>
    <w:rsid w:val="00D85E38"/>
    <w:rsid w:val="00D870D8"/>
    <w:rsid w:val="00D872A1"/>
    <w:rsid w:val="00D92D8C"/>
    <w:rsid w:val="00D92E77"/>
    <w:rsid w:val="00D974EF"/>
    <w:rsid w:val="00DA02F9"/>
    <w:rsid w:val="00DA3320"/>
    <w:rsid w:val="00DA7757"/>
    <w:rsid w:val="00DB029F"/>
    <w:rsid w:val="00DB141D"/>
    <w:rsid w:val="00DB4D10"/>
    <w:rsid w:val="00DC0518"/>
    <w:rsid w:val="00DC4A37"/>
    <w:rsid w:val="00DC684D"/>
    <w:rsid w:val="00DC6D31"/>
    <w:rsid w:val="00DC794E"/>
    <w:rsid w:val="00DD1965"/>
    <w:rsid w:val="00DD23EC"/>
    <w:rsid w:val="00DD2775"/>
    <w:rsid w:val="00DD6C81"/>
    <w:rsid w:val="00DE3EBB"/>
    <w:rsid w:val="00DE3FCD"/>
    <w:rsid w:val="00DE7D87"/>
    <w:rsid w:val="00DF01D0"/>
    <w:rsid w:val="00DF2DB6"/>
    <w:rsid w:val="00E03EB6"/>
    <w:rsid w:val="00E1411B"/>
    <w:rsid w:val="00E20853"/>
    <w:rsid w:val="00E2353A"/>
    <w:rsid w:val="00E31057"/>
    <w:rsid w:val="00E32A7A"/>
    <w:rsid w:val="00E40636"/>
    <w:rsid w:val="00E45739"/>
    <w:rsid w:val="00E470E2"/>
    <w:rsid w:val="00E5537B"/>
    <w:rsid w:val="00E56AF5"/>
    <w:rsid w:val="00E60431"/>
    <w:rsid w:val="00E6308F"/>
    <w:rsid w:val="00E6488D"/>
    <w:rsid w:val="00E67D1D"/>
    <w:rsid w:val="00E70AF4"/>
    <w:rsid w:val="00E74591"/>
    <w:rsid w:val="00E8783E"/>
    <w:rsid w:val="00E9032D"/>
    <w:rsid w:val="00E92913"/>
    <w:rsid w:val="00E951EB"/>
    <w:rsid w:val="00EA2105"/>
    <w:rsid w:val="00EB0ACA"/>
    <w:rsid w:val="00EC036D"/>
    <w:rsid w:val="00EC10F4"/>
    <w:rsid w:val="00EC1F5D"/>
    <w:rsid w:val="00EC33FE"/>
    <w:rsid w:val="00EC77D4"/>
    <w:rsid w:val="00ED160D"/>
    <w:rsid w:val="00ED1A3C"/>
    <w:rsid w:val="00EE4760"/>
    <w:rsid w:val="00EE5B03"/>
    <w:rsid w:val="00EE71D6"/>
    <w:rsid w:val="00EE76FD"/>
    <w:rsid w:val="00EF09F9"/>
    <w:rsid w:val="00EF516A"/>
    <w:rsid w:val="00EF6A7A"/>
    <w:rsid w:val="00EF71CB"/>
    <w:rsid w:val="00F11BE1"/>
    <w:rsid w:val="00F20219"/>
    <w:rsid w:val="00F214A8"/>
    <w:rsid w:val="00F23328"/>
    <w:rsid w:val="00F268C6"/>
    <w:rsid w:val="00F278F9"/>
    <w:rsid w:val="00F43C9E"/>
    <w:rsid w:val="00F46603"/>
    <w:rsid w:val="00F874A3"/>
    <w:rsid w:val="00F93108"/>
    <w:rsid w:val="00FA01E6"/>
    <w:rsid w:val="00FA2C92"/>
    <w:rsid w:val="00FA603A"/>
    <w:rsid w:val="00FA7125"/>
    <w:rsid w:val="00FA7606"/>
    <w:rsid w:val="00FB30A2"/>
    <w:rsid w:val="00FB6293"/>
    <w:rsid w:val="00FB7321"/>
    <w:rsid w:val="00FC0E07"/>
    <w:rsid w:val="00FC1DBE"/>
    <w:rsid w:val="00FC445C"/>
    <w:rsid w:val="00FC4CD2"/>
    <w:rsid w:val="00FC570A"/>
    <w:rsid w:val="00FC5B95"/>
    <w:rsid w:val="00FD1C61"/>
    <w:rsid w:val="00FD2910"/>
    <w:rsid w:val="00FE235B"/>
    <w:rsid w:val="00FE4DA9"/>
    <w:rsid w:val="00FE6112"/>
    <w:rsid w:val="00FF1841"/>
    <w:rsid w:val="00FF23CD"/>
    <w:rsid w:val="00FF4E0E"/>
    <w:rsid w:val="07A5BE87"/>
    <w:rsid w:val="0BB4C5FE"/>
    <w:rsid w:val="147A489D"/>
    <w:rsid w:val="1DEDBE42"/>
    <w:rsid w:val="2699BA58"/>
    <w:rsid w:val="2C9262D1"/>
    <w:rsid w:val="2FF3A716"/>
    <w:rsid w:val="356C9D67"/>
    <w:rsid w:val="3E1C51A8"/>
    <w:rsid w:val="3EFBC3A9"/>
    <w:rsid w:val="41ADED6E"/>
    <w:rsid w:val="43AC0803"/>
    <w:rsid w:val="4407CC6C"/>
    <w:rsid w:val="5250DD48"/>
    <w:rsid w:val="5312FE1F"/>
    <w:rsid w:val="552B01C9"/>
    <w:rsid w:val="552C8AC8"/>
    <w:rsid w:val="5E5385B7"/>
    <w:rsid w:val="5EBE56EB"/>
    <w:rsid w:val="6026C75E"/>
    <w:rsid w:val="6173C484"/>
    <w:rsid w:val="679572E9"/>
    <w:rsid w:val="68031ED1"/>
    <w:rsid w:val="714899DA"/>
    <w:rsid w:val="71EA1B83"/>
    <w:rsid w:val="74BF700F"/>
    <w:rsid w:val="779233EA"/>
    <w:rsid w:val="77EBADA1"/>
    <w:rsid w:val="799A691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D47E"/>
  <w15:chartTrackingRefBased/>
  <w15:docId w15:val="{4F36A92B-EB24-40C7-AF64-5DDFFE07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D0"/>
    <w:pPr>
      <w:spacing w:after="200" w:line="276" w:lineRule="auto"/>
    </w:pPr>
    <w:rPr>
      <w:rFonts w:ascii="Times New Roman" w:hAnsi="Times New Roman"/>
      <w:sz w:val="24"/>
      <w:szCs w:val="22"/>
      <w:lang w:eastAsia="en-US"/>
    </w:rPr>
  </w:style>
  <w:style w:type="paragraph" w:styleId="Heading1">
    <w:name w:val="heading 1"/>
    <w:basedOn w:val="Normal"/>
    <w:link w:val="Heading1Char"/>
    <w:qFormat/>
    <w:rsid w:val="00AC476B"/>
    <w:pPr>
      <w:spacing w:before="100" w:beforeAutospacing="1" w:after="100" w:afterAutospacing="1" w:line="240" w:lineRule="auto"/>
      <w:outlineLvl w:val="0"/>
    </w:pPr>
    <w:rPr>
      <w:rFonts w:eastAsia="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0674"/>
    <w:rPr>
      <w:rFonts w:ascii="Tahoma" w:hAnsi="Tahoma" w:cs="Tahoma"/>
      <w:sz w:val="16"/>
      <w:szCs w:val="16"/>
    </w:rPr>
  </w:style>
  <w:style w:type="paragraph" w:styleId="ListParagraph">
    <w:name w:val="List Paragraph"/>
    <w:basedOn w:val="Normal"/>
    <w:uiPriority w:val="34"/>
    <w:qFormat/>
    <w:rsid w:val="00D30674"/>
    <w:pPr>
      <w:ind w:left="720"/>
      <w:contextualSpacing/>
    </w:pPr>
  </w:style>
  <w:style w:type="paragraph" w:styleId="NoSpacing">
    <w:name w:val="No Spacing"/>
    <w:uiPriority w:val="1"/>
    <w:qFormat/>
    <w:rsid w:val="00707BD9"/>
    <w:rPr>
      <w:rFonts w:ascii="Times New Roman" w:hAnsi="Times New Roman"/>
      <w:sz w:val="24"/>
      <w:szCs w:val="22"/>
      <w:lang w:eastAsia="en-US"/>
    </w:rPr>
  </w:style>
  <w:style w:type="character" w:customStyle="1" w:styleId="Heading1Char">
    <w:name w:val="Heading 1 Char"/>
    <w:link w:val="Heading1"/>
    <w:rsid w:val="00AC476B"/>
    <w:rPr>
      <w:rFonts w:ascii="Times New Roman" w:eastAsia="Times New Roman" w:hAnsi="Times New Roman" w:cs="Times New Roman"/>
      <w:b/>
      <w:bCs/>
      <w:kern w:val="36"/>
      <w:sz w:val="48"/>
      <w:szCs w:val="48"/>
      <w:lang w:eastAsia="et-EE"/>
    </w:rPr>
  </w:style>
  <w:style w:type="character" w:customStyle="1" w:styleId="textpealkiri1">
    <w:name w:val="textpealkiri1"/>
    <w:rsid w:val="00AC476B"/>
    <w:rPr>
      <w:rFonts w:ascii="Arial" w:hAnsi="Arial" w:cs="Arial" w:hint="default"/>
      <w:b/>
      <w:bCs/>
      <w:color w:val="213E78"/>
      <w:sz w:val="24"/>
      <w:szCs w:val="24"/>
      <w:shd w:val="clear" w:color="auto" w:fill="FFFFFF"/>
    </w:rPr>
  </w:style>
  <w:style w:type="character" w:customStyle="1" w:styleId="text1">
    <w:name w:val="text1"/>
    <w:rsid w:val="00AC476B"/>
    <w:rPr>
      <w:rFonts w:ascii="Arial" w:hAnsi="Arial" w:cs="Arial" w:hint="default"/>
      <w:sz w:val="18"/>
      <w:szCs w:val="18"/>
    </w:rPr>
  </w:style>
  <w:style w:type="paragraph" w:styleId="BodyText">
    <w:name w:val="Body Text"/>
    <w:basedOn w:val="Normal"/>
    <w:link w:val="BodyTextChar"/>
    <w:rsid w:val="00AC476B"/>
    <w:pPr>
      <w:spacing w:before="100" w:beforeAutospacing="1" w:after="100" w:afterAutospacing="1" w:line="240" w:lineRule="auto"/>
    </w:pPr>
    <w:rPr>
      <w:rFonts w:eastAsia="Times New Roman"/>
      <w:szCs w:val="24"/>
      <w:lang w:eastAsia="et-EE"/>
    </w:rPr>
  </w:style>
  <w:style w:type="character" w:customStyle="1" w:styleId="BodyTextChar">
    <w:name w:val="Body Text Char"/>
    <w:link w:val="BodyText"/>
    <w:rsid w:val="00AC476B"/>
    <w:rPr>
      <w:rFonts w:ascii="Times New Roman" w:eastAsia="Times New Roman" w:hAnsi="Times New Roman" w:cs="Times New Roman"/>
      <w:sz w:val="24"/>
      <w:szCs w:val="24"/>
      <w:lang w:eastAsia="et-EE"/>
    </w:rPr>
  </w:style>
  <w:style w:type="character" w:styleId="Strong">
    <w:name w:val="Strong"/>
    <w:uiPriority w:val="22"/>
    <w:qFormat/>
    <w:rsid w:val="00AC476B"/>
    <w:rPr>
      <w:b/>
      <w:bCs/>
    </w:rPr>
  </w:style>
  <w:style w:type="character" w:customStyle="1" w:styleId="tekst4">
    <w:name w:val="tekst4"/>
    <w:basedOn w:val="DefaultParagraphFont"/>
    <w:rsid w:val="00AC476B"/>
  </w:style>
  <w:style w:type="character" w:styleId="Hyperlink">
    <w:name w:val="Hyperlink"/>
    <w:rsid w:val="00AC476B"/>
    <w:rPr>
      <w:color w:val="0000FF"/>
      <w:u w:val="single"/>
    </w:rPr>
  </w:style>
  <w:style w:type="paragraph" w:styleId="Header">
    <w:name w:val="header"/>
    <w:basedOn w:val="Normal"/>
    <w:link w:val="HeaderChar"/>
    <w:uiPriority w:val="99"/>
    <w:semiHidden/>
    <w:unhideWhenUsed/>
    <w:rsid w:val="004F61B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F61B2"/>
  </w:style>
  <w:style w:type="paragraph" w:styleId="Footer">
    <w:name w:val="footer"/>
    <w:basedOn w:val="Normal"/>
    <w:link w:val="FooterChar"/>
    <w:uiPriority w:val="99"/>
    <w:unhideWhenUsed/>
    <w:rsid w:val="004F61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61B2"/>
  </w:style>
  <w:style w:type="paragraph" w:styleId="FootnoteText">
    <w:name w:val="footnote text"/>
    <w:basedOn w:val="Normal"/>
    <w:link w:val="FootnoteTextChar"/>
    <w:uiPriority w:val="99"/>
    <w:semiHidden/>
    <w:unhideWhenUsed/>
    <w:rsid w:val="00FA603A"/>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FA603A"/>
    <w:rPr>
      <w:rFonts w:ascii="Times New Roman" w:eastAsia="Times New Roman" w:hAnsi="Times New Roman"/>
      <w:lang w:eastAsia="en-US"/>
    </w:rPr>
  </w:style>
  <w:style w:type="character" w:styleId="FootnoteReference">
    <w:name w:val="footnote reference"/>
    <w:uiPriority w:val="99"/>
    <w:semiHidden/>
    <w:unhideWhenUsed/>
    <w:rsid w:val="00FA603A"/>
    <w:rPr>
      <w:vertAlign w:val="superscript"/>
    </w:rPr>
  </w:style>
  <w:style w:type="character" w:styleId="CommentReference">
    <w:name w:val="annotation reference"/>
    <w:uiPriority w:val="99"/>
    <w:semiHidden/>
    <w:unhideWhenUsed/>
    <w:rsid w:val="00255844"/>
    <w:rPr>
      <w:sz w:val="16"/>
      <w:szCs w:val="16"/>
    </w:rPr>
  </w:style>
  <w:style w:type="paragraph" w:styleId="CommentText">
    <w:name w:val="annotation text"/>
    <w:basedOn w:val="Normal"/>
    <w:link w:val="CommentTextChar"/>
    <w:uiPriority w:val="99"/>
    <w:unhideWhenUsed/>
    <w:rsid w:val="00255844"/>
    <w:rPr>
      <w:sz w:val="20"/>
      <w:szCs w:val="20"/>
    </w:rPr>
  </w:style>
  <w:style w:type="character" w:customStyle="1" w:styleId="CommentTextChar">
    <w:name w:val="Comment Text Char"/>
    <w:link w:val="CommentText"/>
    <w:uiPriority w:val="99"/>
    <w:rsid w:val="00255844"/>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55844"/>
    <w:rPr>
      <w:b/>
      <w:bCs/>
    </w:rPr>
  </w:style>
  <w:style w:type="character" w:customStyle="1" w:styleId="CommentSubjectChar">
    <w:name w:val="Comment Subject Char"/>
    <w:link w:val="CommentSubject"/>
    <w:uiPriority w:val="99"/>
    <w:semiHidden/>
    <w:rsid w:val="00255844"/>
    <w:rPr>
      <w:rFonts w:ascii="Times New Roman" w:hAnsi="Times New Roman"/>
      <w:b/>
      <w:bCs/>
      <w:lang w:eastAsia="en-US"/>
    </w:rPr>
  </w:style>
  <w:style w:type="character" w:customStyle="1" w:styleId="apple-converted-space">
    <w:name w:val="apple-converted-space"/>
    <w:rsid w:val="00CC2F63"/>
  </w:style>
  <w:style w:type="character" w:styleId="FollowedHyperlink">
    <w:name w:val="FollowedHyperlink"/>
    <w:uiPriority w:val="99"/>
    <w:semiHidden/>
    <w:unhideWhenUsed/>
    <w:rsid w:val="00DB141D"/>
    <w:rPr>
      <w:color w:val="954F72"/>
      <w:u w:val="single"/>
    </w:rPr>
  </w:style>
  <w:style w:type="paragraph" w:styleId="NormalWeb">
    <w:name w:val="Normal (Web)"/>
    <w:basedOn w:val="Normal"/>
    <w:uiPriority w:val="99"/>
    <w:unhideWhenUsed/>
    <w:rsid w:val="009A32EB"/>
    <w:pPr>
      <w:spacing w:before="100" w:beforeAutospacing="1" w:after="100" w:afterAutospacing="1" w:line="240" w:lineRule="auto"/>
    </w:pPr>
    <w:rPr>
      <w:rFonts w:eastAsia="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76981">
      <w:bodyDiv w:val="1"/>
      <w:marLeft w:val="0"/>
      <w:marRight w:val="0"/>
      <w:marTop w:val="0"/>
      <w:marBottom w:val="0"/>
      <w:divBdr>
        <w:top w:val="none" w:sz="0" w:space="0" w:color="auto"/>
        <w:left w:val="none" w:sz="0" w:space="0" w:color="auto"/>
        <w:bottom w:val="none" w:sz="0" w:space="0" w:color="auto"/>
        <w:right w:val="none" w:sz="0" w:space="0" w:color="auto"/>
      </w:divBdr>
    </w:div>
    <w:div w:id="1039665663">
      <w:bodyDiv w:val="1"/>
      <w:marLeft w:val="0"/>
      <w:marRight w:val="0"/>
      <w:marTop w:val="0"/>
      <w:marBottom w:val="0"/>
      <w:divBdr>
        <w:top w:val="none" w:sz="0" w:space="0" w:color="auto"/>
        <w:left w:val="none" w:sz="0" w:space="0" w:color="auto"/>
        <w:bottom w:val="none" w:sz="0" w:space="0" w:color="auto"/>
        <w:right w:val="none" w:sz="0" w:space="0" w:color="auto"/>
      </w:divBdr>
    </w:div>
    <w:div w:id="1104226217">
      <w:bodyDiv w:val="1"/>
      <w:marLeft w:val="0"/>
      <w:marRight w:val="0"/>
      <w:marTop w:val="0"/>
      <w:marBottom w:val="0"/>
      <w:divBdr>
        <w:top w:val="none" w:sz="0" w:space="0" w:color="auto"/>
        <w:left w:val="none" w:sz="0" w:space="0" w:color="auto"/>
        <w:bottom w:val="none" w:sz="0" w:space="0" w:color="auto"/>
        <w:right w:val="none" w:sz="0" w:space="0" w:color="auto"/>
      </w:divBdr>
    </w:div>
    <w:div w:id="1108083346">
      <w:bodyDiv w:val="1"/>
      <w:marLeft w:val="0"/>
      <w:marRight w:val="0"/>
      <w:marTop w:val="0"/>
      <w:marBottom w:val="0"/>
      <w:divBdr>
        <w:top w:val="none" w:sz="0" w:space="0" w:color="auto"/>
        <w:left w:val="none" w:sz="0" w:space="0" w:color="auto"/>
        <w:bottom w:val="none" w:sz="0" w:space="0" w:color="auto"/>
        <w:right w:val="none" w:sz="0" w:space="0" w:color="auto"/>
      </w:divBdr>
    </w:div>
    <w:div w:id="1114904624">
      <w:bodyDiv w:val="1"/>
      <w:marLeft w:val="0"/>
      <w:marRight w:val="0"/>
      <w:marTop w:val="0"/>
      <w:marBottom w:val="0"/>
      <w:divBdr>
        <w:top w:val="none" w:sz="0" w:space="0" w:color="auto"/>
        <w:left w:val="none" w:sz="0" w:space="0" w:color="auto"/>
        <w:bottom w:val="none" w:sz="0" w:space="0" w:color="auto"/>
        <w:right w:val="none" w:sz="0" w:space="0" w:color="auto"/>
      </w:divBdr>
    </w:div>
    <w:div w:id="1768230705">
      <w:bodyDiv w:val="1"/>
      <w:marLeft w:val="0"/>
      <w:marRight w:val="0"/>
      <w:marTop w:val="0"/>
      <w:marBottom w:val="0"/>
      <w:divBdr>
        <w:top w:val="none" w:sz="0" w:space="0" w:color="auto"/>
        <w:left w:val="none" w:sz="0" w:space="0" w:color="auto"/>
        <w:bottom w:val="none" w:sz="0" w:space="0" w:color="auto"/>
        <w:right w:val="none" w:sz="0" w:space="0" w:color="auto"/>
      </w:divBdr>
    </w:div>
    <w:div w:id="17860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dri.kallip@mil.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3e5eb3fe88f4f8e9421328a59fd933b xmlns="5ed9fa55-694a-4de4-8af4-82ad9d4e2cd4">
      <Terms xmlns="http://schemas.microsoft.com/office/infopath/2007/PartnerControls"/>
    </l3e5eb3fe88f4f8e9421328a59fd933b>
    <SharedWithUsers xmlns="a160f194-bf41-49e2-b84b-9d3c074b6c85">
      <UserInfo>
        <DisplayName>Eleri Lillemäe</DisplayName>
        <AccountId>2279</AccountId>
        <AccountType/>
      </UserInfo>
    </SharedWithUsers>
    <_dlc_DocId xmlns="c0ca3c5c-2a7a-49de-b2da-762f1adefb8f">7FA5ZYX2E24J-1426062191-63</_dlc_DocId>
    <_dlc_DocIdUrl xmlns="c0ca3c5c-2a7a-49de-b2da-762f1adefb8f">
      <Url>https://kva.mil.intra/collaboration/KVARUO/_layouts/15/DocIdRedir.aspx?ID=7FA5ZYX2E24J-1426062191-63</Url>
      <Description>7FA5ZYX2E24J-1426062191-63</Description>
    </_dlc_DocIdUrl>
    <TaxKeywordTaxHTField xmlns="c0ca3c5c-2a7a-49de-b2da-762f1adefb8f">
      <Terms xmlns="http://schemas.microsoft.com/office/infopath/2007/PartnerControls"/>
    </TaxKeywordTaxHTFiel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2F8B3CCF61120343B9D315726CE17819" ma:contentTypeVersion="6" ma:contentTypeDescription="Loo uus dokument" ma:contentTypeScope="" ma:versionID="5900729a70a8152476f43f725ff15df7">
  <xsd:schema xmlns:xsd="http://www.w3.org/2001/XMLSchema" xmlns:xs="http://www.w3.org/2001/XMLSchema" xmlns:p="http://schemas.microsoft.com/office/2006/metadata/properties" xmlns:ns2="c0ca3c5c-2a7a-49de-b2da-762f1adefb8f" xmlns:ns3="5ed9fa55-694a-4de4-8af4-82ad9d4e2cd4" xmlns:ns4="a160f194-bf41-49e2-b84b-9d3c074b6c85" targetNamespace="http://schemas.microsoft.com/office/2006/metadata/properties" ma:root="true" ma:fieldsID="1b205ea6e1d71a6b1ed7ccd2a4a69620" ns2:_="" ns3:_="" ns4:_="">
    <xsd:import namespace="c0ca3c5c-2a7a-49de-b2da-762f1adefb8f"/>
    <xsd:import namespace="5ed9fa55-694a-4de4-8af4-82ad9d4e2cd4"/>
    <xsd:import namespace="a160f194-bf41-49e2-b84b-9d3c074b6c85"/>
    <xsd:element name="properties">
      <xsd:complexType>
        <xsd:sequence>
          <xsd:element name="documentManagement">
            <xsd:complexType>
              <xsd:all>
                <xsd:element ref="ns2:_dlc_DocId" minOccurs="0"/>
                <xsd:element ref="ns2:_dlc_DocIdUrl" minOccurs="0"/>
                <xsd:element ref="ns2:_dlc_DocIdPersistId" minOccurs="0"/>
                <xsd:element ref="ns3:l3e5eb3fe88f4f8e9421328a59fd933b" minOccurs="0"/>
                <xsd:element ref="ns2:TaxKeywordTaxHTFiel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a3c5c-2a7a-49de-b2da-762f1adefb8f"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d9fa55-694a-4de4-8af4-82ad9d4e2cd4" elementFormDefault="qualified">
    <xsd:import namespace="http://schemas.microsoft.com/office/2006/documentManagement/types"/>
    <xsd:import namespace="http://schemas.microsoft.com/office/infopath/2007/PartnerControls"/>
    <xsd:element name="l3e5eb3fe88f4f8e9421328a59fd933b" ma:index="12" nillable="true" ma:taxonomy="true" ma:internalName="l3e5eb3fe88f4f8e9421328a59fd933b" ma:taxonomyFieldName="Valdkond" ma:displayName="Valdkond" ma:default="" ma:fieldId="{53e5eb3f-e88f-4f8e-9421-328a59fd933b}" ma:taxonomyMulti="true" ma:sspId="5e71c30e-1cc3-4d38-9da9-f9e01e8a0bb2" ma:termSetId="d90586fc-1cd5-47ec-b4d8-8a36abc8df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60f194-bf41-49e2-b84b-9d3c074b6c85"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3216F-CF4F-418A-8F9A-8F288701C23D}">
  <ds:schemaRefs>
    <ds:schemaRef ds:uri="http://schemas.microsoft.com/office/2006/metadata/longProperties"/>
  </ds:schemaRefs>
</ds:datastoreItem>
</file>

<file path=customXml/itemProps2.xml><?xml version="1.0" encoding="utf-8"?>
<ds:datastoreItem xmlns:ds="http://schemas.openxmlformats.org/officeDocument/2006/customXml" ds:itemID="{8F865E51-DD14-46E5-BACC-C0AC68E6CA06}">
  <ds:schemaRefs>
    <ds:schemaRef ds:uri="http://schemas.microsoft.com/sharepoint/v3/contenttype/forms"/>
  </ds:schemaRefs>
</ds:datastoreItem>
</file>

<file path=customXml/itemProps3.xml><?xml version="1.0" encoding="utf-8"?>
<ds:datastoreItem xmlns:ds="http://schemas.openxmlformats.org/officeDocument/2006/customXml" ds:itemID="{1A6189A1-D751-4FFE-8B52-D0071B9AF4E8}">
  <ds:schemaRefs>
    <ds:schemaRef ds:uri="http://schemas.microsoft.com/office/2006/metadata/properties"/>
    <ds:schemaRef ds:uri="http://schemas.microsoft.com/office/infopath/2007/PartnerControls"/>
    <ds:schemaRef ds:uri="5ed9fa55-694a-4de4-8af4-82ad9d4e2cd4"/>
    <ds:schemaRef ds:uri="a160f194-bf41-49e2-b84b-9d3c074b6c85"/>
    <ds:schemaRef ds:uri="c0ca3c5c-2a7a-49de-b2da-762f1adefb8f"/>
  </ds:schemaRefs>
</ds:datastoreItem>
</file>

<file path=customXml/itemProps4.xml><?xml version="1.0" encoding="utf-8"?>
<ds:datastoreItem xmlns:ds="http://schemas.openxmlformats.org/officeDocument/2006/customXml" ds:itemID="{CB47902A-30A7-4E6B-8835-FAB53600CB80}">
  <ds:schemaRefs>
    <ds:schemaRef ds:uri="http://schemas.microsoft.com/sharepoint/events"/>
  </ds:schemaRefs>
</ds:datastoreItem>
</file>

<file path=customXml/itemProps5.xml><?xml version="1.0" encoding="utf-8"?>
<ds:datastoreItem xmlns:ds="http://schemas.openxmlformats.org/officeDocument/2006/customXml" ds:itemID="{C81469F6-1E4B-4932-8615-F6B404891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a3c5c-2a7a-49de-b2da-762f1adefb8f"/>
    <ds:schemaRef ds:uri="5ed9fa55-694a-4de4-8af4-82ad9d4e2cd4"/>
    <ds:schemaRef ds:uri="a160f194-bf41-49e2-b84b-9d3c074b6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178AE9-485A-4346-9F70-9B8902D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4</Pages>
  <Words>1431</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dc:creator>
  <cp:keywords/>
  <dc:description/>
  <cp:lastModifiedBy>Kadri Kallip</cp:lastModifiedBy>
  <cp:revision>193</cp:revision>
  <cp:lastPrinted>2010-04-06T06:08:00Z</cp:lastPrinted>
  <dcterms:created xsi:type="dcterms:W3CDTF">2023-11-08T07:14:00Z</dcterms:created>
  <dcterms:modified xsi:type="dcterms:W3CDTF">2024-04-03T22:35:00Z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7FA5ZYX2E24J-1426062191-61</vt:lpwstr>
  </property>
  <property fmtid="{D5CDD505-2E9C-101B-9397-08002B2CF9AE}" pid="3" name="_dlc_DocIdItemGuid">
    <vt:lpwstr>25096b73-d3c3-4876-a0b4-4fde44fa3819</vt:lpwstr>
  </property>
  <property fmtid="{D5CDD505-2E9C-101B-9397-08002B2CF9AE}" pid="4" name="_dlc_DocIdUrl">
    <vt:lpwstr>https://kva.mil.intra/collaboration/KVARUO/_layouts/15/DocIdRedir.aspx?ID=7FA5ZYX2E24J-1426062191-61, 7FA5ZYX2E24J-1426062191-61</vt:lpwstr>
  </property>
  <property fmtid="{D5CDD505-2E9C-101B-9397-08002B2CF9AE}" pid="5" name="l3e5eb3fe88f4f8e9421328a59fd933b">
    <vt:lpwstr/>
  </property>
  <property fmtid="{D5CDD505-2E9C-101B-9397-08002B2CF9AE}" pid="6" name="TaxKeywordTaxHTField">
    <vt:lpwstr/>
  </property>
  <property fmtid="{D5CDD505-2E9C-101B-9397-08002B2CF9AE}" pid="7" name="Valdkond">
    <vt:lpwstr/>
  </property>
  <property fmtid="{D5CDD505-2E9C-101B-9397-08002B2CF9AE}" pid="8" name="TaxKeyword">
    <vt:lpwstr/>
  </property>
  <property fmtid="{D5CDD505-2E9C-101B-9397-08002B2CF9AE}" pid="9" name="TaxCatchAll">
    <vt:lpwstr/>
  </property>
  <property fmtid="{D5CDD505-2E9C-101B-9397-08002B2CF9AE}" pid="10" name="display_urn:schemas-microsoft-com:office:office#SharedWithUsers">
    <vt:lpwstr>Eleri Lillemäe</vt:lpwstr>
  </property>
  <property fmtid="{D5CDD505-2E9C-101B-9397-08002B2CF9AE}" pid="11" name="SharedWithUsers">
    <vt:lpwstr>2279;#Eleri Lillemäe</vt:lpwstr>
  </property>
  <property fmtid="{D5CDD505-2E9C-101B-9397-08002B2CF9AE}" pid="12" name="ContentTypeId">
    <vt:lpwstr>0x0101002F8B3CCF61120343B9D315726CE17819</vt:lpwstr>
  </property>
</Properties>
</file>